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08" w:rsidRPr="00A2222F" w:rsidRDefault="00150649" w:rsidP="001B76CA">
      <w:pPr>
        <w:jc w:val="center"/>
        <w:rPr>
          <w:rFonts w:ascii="Garamond" w:hAnsi="Garamond"/>
          <w:b/>
        </w:rPr>
      </w:pPr>
      <w:r w:rsidRPr="00A2222F">
        <w:rPr>
          <w:rFonts w:ascii="Garamond" w:hAnsi="Garamond"/>
          <w:b/>
        </w:rPr>
        <w:t>Political Science 313</w:t>
      </w:r>
    </w:p>
    <w:p w:rsidR="001B76CA" w:rsidRPr="00A2222F" w:rsidRDefault="004845A9" w:rsidP="001B76CA">
      <w:pPr>
        <w:jc w:val="center"/>
        <w:rPr>
          <w:rFonts w:ascii="Garamond" w:hAnsi="Garamond"/>
          <w:b/>
        </w:rPr>
      </w:pPr>
      <w:r w:rsidRPr="00A2222F">
        <w:rPr>
          <w:rFonts w:ascii="Garamond" w:hAnsi="Garamond"/>
          <w:b/>
        </w:rPr>
        <w:t xml:space="preserve">The American </w:t>
      </w:r>
      <w:r w:rsidR="00150649" w:rsidRPr="00A2222F">
        <w:rPr>
          <w:rFonts w:ascii="Garamond" w:hAnsi="Garamond"/>
          <w:b/>
        </w:rPr>
        <w:t>Presidency</w:t>
      </w:r>
    </w:p>
    <w:p w:rsidR="001B76CA" w:rsidRPr="00A2222F" w:rsidRDefault="001B76CA" w:rsidP="001B76CA">
      <w:pPr>
        <w:jc w:val="center"/>
        <w:rPr>
          <w:rFonts w:ascii="Garamond" w:hAnsi="Garamond"/>
          <w:b/>
        </w:rPr>
      </w:pPr>
      <w:r w:rsidRPr="00A2222F">
        <w:rPr>
          <w:rFonts w:ascii="Garamond" w:hAnsi="Garamond"/>
          <w:b/>
        </w:rPr>
        <w:t>University of Dayton</w:t>
      </w:r>
    </w:p>
    <w:p w:rsidR="001B76CA" w:rsidRPr="00A2222F" w:rsidRDefault="00B42DC7" w:rsidP="001B76CA">
      <w:pPr>
        <w:jc w:val="center"/>
        <w:rPr>
          <w:rFonts w:ascii="Garamond" w:hAnsi="Garamond"/>
        </w:rPr>
      </w:pPr>
      <w:r>
        <w:rPr>
          <w:rFonts w:ascii="Garamond" w:hAnsi="Garamond"/>
          <w:b/>
        </w:rPr>
        <w:t>Spring 2020</w:t>
      </w:r>
    </w:p>
    <w:p w:rsidR="001B76CA" w:rsidRPr="00A2222F" w:rsidRDefault="001B76CA" w:rsidP="001B76CA">
      <w:pPr>
        <w:jc w:val="center"/>
        <w:rPr>
          <w:rFonts w:ascii="Garamond" w:hAnsi="Garamond"/>
        </w:rPr>
      </w:pPr>
    </w:p>
    <w:p w:rsidR="001B76CA" w:rsidRPr="00A2222F" w:rsidRDefault="001B76CA" w:rsidP="001B76CA">
      <w:pPr>
        <w:rPr>
          <w:rFonts w:ascii="Garamond" w:hAnsi="Garamond"/>
        </w:rPr>
      </w:pPr>
      <w:r w:rsidRPr="00A2222F">
        <w:rPr>
          <w:rFonts w:ascii="Garamond" w:hAnsi="Garamond"/>
          <w:i/>
        </w:rPr>
        <w:t xml:space="preserve">Professor: </w:t>
      </w:r>
      <w:r w:rsidRPr="00A2222F">
        <w:rPr>
          <w:rFonts w:ascii="Garamond" w:hAnsi="Garamond"/>
        </w:rPr>
        <w:t xml:space="preserve">Christopher Devine, </w:t>
      </w:r>
      <w:r w:rsidR="005D2804" w:rsidRPr="00A2222F">
        <w:rPr>
          <w:rFonts w:ascii="Garamond" w:hAnsi="Garamond"/>
        </w:rPr>
        <w:t>Ph.D.</w:t>
      </w:r>
      <w:r w:rsidRPr="00A2222F">
        <w:rPr>
          <w:rFonts w:ascii="Garamond" w:hAnsi="Garamond"/>
        </w:rPr>
        <w:tab/>
      </w:r>
      <w:r w:rsidRPr="00A2222F">
        <w:rPr>
          <w:rFonts w:ascii="Garamond" w:hAnsi="Garamond"/>
        </w:rPr>
        <w:tab/>
      </w:r>
      <w:r w:rsidR="006F72AA" w:rsidRPr="00A2222F">
        <w:rPr>
          <w:rFonts w:ascii="Garamond" w:hAnsi="Garamond"/>
        </w:rPr>
        <w:t xml:space="preserve">   </w:t>
      </w:r>
      <w:r w:rsidR="00B80A87" w:rsidRPr="00A2222F">
        <w:rPr>
          <w:rFonts w:ascii="Garamond" w:hAnsi="Garamond"/>
        </w:rPr>
        <w:tab/>
      </w:r>
      <w:r w:rsidRPr="00A2222F">
        <w:rPr>
          <w:rFonts w:ascii="Garamond" w:hAnsi="Garamond"/>
          <w:i/>
        </w:rPr>
        <w:t xml:space="preserve">Class: </w:t>
      </w:r>
      <w:r w:rsidR="00150649" w:rsidRPr="00A2222F">
        <w:rPr>
          <w:rFonts w:ascii="Garamond" w:hAnsi="Garamond"/>
        </w:rPr>
        <w:t>T/TH</w:t>
      </w:r>
      <w:r w:rsidR="0046156C">
        <w:rPr>
          <w:rFonts w:ascii="Garamond" w:hAnsi="Garamond"/>
        </w:rPr>
        <w:t xml:space="preserve"> 11:0</w:t>
      </w:r>
      <w:r w:rsidR="00B42DC7">
        <w:rPr>
          <w:rFonts w:ascii="Garamond" w:hAnsi="Garamond"/>
        </w:rPr>
        <w:t xml:space="preserve">0 AM – 12:15 PM, </w:t>
      </w:r>
      <w:proofErr w:type="spellStart"/>
      <w:r w:rsidR="00B42DC7">
        <w:rPr>
          <w:rFonts w:ascii="Garamond" w:hAnsi="Garamond"/>
        </w:rPr>
        <w:t>Zehler</w:t>
      </w:r>
      <w:proofErr w:type="spellEnd"/>
      <w:r w:rsidR="00B42DC7">
        <w:rPr>
          <w:rFonts w:ascii="Garamond" w:hAnsi="Garamond"/>
        </w:rPr>
        <w:t xml:space="preserve"> 104</w:t>
      </w:r>
    </w:p>
    <w:p w:rsidR="001B76CA" w:rsidRPr="00A2222F" w:rsidRDefault="006F72AA" w:rsidP="001B76CA">
      <w:pPr>
        <w:rPr>
          <w:rFonts w:ascii="Garamond" w:hAnsi="Garamond"/>
        </w:rPr>
      </w:pPr>
      <w:r w:rsidRPr="00A2222F">
        <w:rPr>
          <w:rFonts w:ascii="Garamond" w:hAnsi="Garamond"/>
          <w:i/>
        </w:rPr>
        <w:t>Phone</w:t>
      </w:r>
      <w:r w:rsidR="00DD3B97" w:rsidRPr="00A2222F">
        <w:rPr>
          <w:rFonts w:ascii="Garamond" w:hAnsi="Garamond"/>
        </w:rPr>
        <w:t>: 937-229-3626</w:t>
      </w:r>
      <w:r w:rsidR="001B76CA" w:rsidRPr="00A2222F">
        <w:rPr>
          <w:rFonts w:ascii="Garamond" w:hAnsi="Garamond"/>
        </w:rPr>
        <w:tab/>
      </w:r>
      <w:r w:rsidR="001B76CA" w:rsidRPr="00A2222F">
        <w:rPr>
          <w:rFonts w:ascii="Garamond" w:hAnsi="Garamond"/>
        </w:rPr>
        <w:tab/>
      </w:r>
      <w:r w:rsidRPr="00A2222F">
        <w:rPr>
          <w:rFonts w:ascii="Garamond" w:hAnsi="Garamond"/>
        </w:rPr>
        <w:t xml:space="preserve">                </w:t>
      </w:r>
      <w:r w:rsidR="00B80A87" w:rsidRPr="00A2222F">
        <w:rPr>
          <w:rFonts w:ascii="Garamond" w:hAnsi="Garamond"/>
        </w:rPr>
        <w:tab/>
        <w:t xml:space="preserve">            </w:t>
      </w:r>
      <w:r w:rsidR="00B80A87" w:rsidRPr="00A2222F">
        <w:rPr>
          <w:rFonts w:ascii="Garamond" w:hAnsi="Garamond"/>
        </w:rPr>
        <w:tab/>
      </w:r>
      <w:r w:rsidR="00150649" w:rsidRPr="00A2222F">
        <w:rPr>
          <w:rFonts w:ascii="Garamond" w:hAnsi="Garamond"/>
        </w:rPr>
        <w:t>O</w:t>
      </w:r>
      <w:r w:rsidR="00B80A87" w:rsidRPr="00A2222F">
        <w:rPr>
          <w:rFonts w:ascii="Garamond" w:hAnsi="Garamond"/>
          <w:i/>
        </w:rPr>
        <w:t>ffice</w:t>
      </w:r>
      <w:r w:rsidR="00B80A87" w:rsidRPr="00A2222F">
        <w:rPr>
          <w:rFonts w:ascii="Garamond" w:hAnsi="Garamond"/>
        </w:rPr>
        <w:t>: St.</w:t>
      </w:r>
      <w:r w:rsidR="00DD3B97" w:rsidRPr="00A2222F">
        <w:rPr>
          <w:rFonts w:ascii="Garamond" w:hAnsi="Garamond"/>
        </w:rPr>
        <w:t xml:space="preserve"> Joseph 205</w:t>
      </w:r>
    </w:p>
    <w:p w:rsidR="001B76CA" w:rsidRPr="00A2222F" w:rsidRDefault="006F72AA" w:rsidP="001B76CA">
      <w:pPr>
        <w:rPr>
          <w:rFonts w:ascii="Garamond" w:hAnsi="Garamond"/>
        </w:rPr>
      </w:pPr>
      <w:r w:rsidRPr="00A2222F">
        <w:rPr>
          <w:rFonts w:ascii="Garamond" w:hAnsi="Garamond"/>
          <w:i/>
        </w:rPr>
        <w:t>Email</w:t>
      </w:r>
      <w:r w:rsidRPr="00A2222F">
        <w:rPr>
          <w:rFonts w:ascii="Garamond" w:hAnsi="Garamond"/>
        </w:rPr>
        <w:t xml:space="preserve">: </w:t>
      </w:r>
      <w:r w:rsidR="00444422" w:rsidRPr="00A2222F">
        <w:rPr>
          <w:rFonts w:ascii="Garamond" w:hAnsi="Garamond"/>
        </w:rPr>
        <w:t>cdevine1</w:t>
      </w:r>
      <w:r w:rsidRPr="00A2222F">
        <w:rPr>
          <w:rFonts w:ascii="Garamond" w:hAnsi="Garamond"/>
        </w:rPr>
        <w:t>@udayton.edu</w:t>
      </w:r>
      <w:r w:rsidRPr="00A2222F">
        <w:rPr>
          <w:rFonts w:ascii="Garamond" w:hAnsi="Garamond"/>
          <w:i/>
        </w:rPr>
        <w:t xml:space="preserve"> </w:t>
      </w:r>
      <w:r w:rsidRPr="00A2222F">
        <w:rPr>
          <w:rFonts w:ascii="Garamond" w:hAnsi="Garamond"/>
          <w:i/>
        </w:rPr>
        <w:tab/>
      </w:r>
      <w:r w:rsidRPr="00A2222F">
        <w:rPr>
          <w:rFonts w:ascii="Garamond" w:hAnsi="Garamond"/>
          <w:i/>
        </w:rPr>
        <w:tab/>
      </w:r>
      <w:r w:rsidRPr="00A2222F">
        <w:rPr>
          <w:rFonts w:ascii="Garamond" w:hAnsi="Garamond"/>
          <w:i/>
        </w:rPr>
        <w:tab/>
        <w:t xml:space="preserve">   </w:t>
      </w:r>
      <w:r w:rsidR="00B80A87" w:rsidRPr="00A2222F">
        <w:rPr>
          <w:rFonts w:ascii="Garamond" w:hAnsi="Garamond"/>
          <w:i/>
        </w:rPr>
        <w:t xml:space="preserve">         </w:t>
      </w:r>
      <w:r w:rsidR="002A1B66" w:rsidRPr="00A2222F">
        <w:rPr>
          <w:rFonts w:ascii="Garamond" w:hAnsi="Garamond"/>
          <w:i/>
        </w:rPr>
        <w:tab/>
      </w:r>
      <w:r w:rsidRPr="00A2222F">
        <w:rPr>
          <w:rFonts w:ascii="Garamond" w:hAnsi="Garamond"/>
          <w:i/>
        </w:rPr>
        <w:t>Office</w:t>
      </w:r>
      <w:r w:rsidR="00B80A87" w:rsidRPr="00A2222F">
        <w:rPr>
          <w:rFonts w:ascii="Garamond" w:hAnsi="Garamond"/>
          <w:i/>
        </w:rPr>
        <w:t xml:space="preserve"> Hours</w:t>
      </w:r>
      <w:r w:rsidRPr="00A2222F">
        <w:rPr>
          <w:rFonts w:ascii="Garamond" w:hAnsi="Garamond"/>
        </w:rPr>
        <w:t xml:space="preserve">: </w:t>
      </w:r>
      <w:r w:rsidR="00B80A87" w:rsidRPr="00A2222F">
        <w:rPr>
          <w:rFonts w:ascii="Garamond" w:hAnsi="Garamond"/>
        </w:rPr>
        <w:t>By appointment</w:t>
      </w:r>
      <w:r w:rsidR="009776F1" w:rsidRPr="00A2222F">
        <w:rPr>
          <w:rFonts w:ascii="Garamond" w:hAnsi="Garamond"/>
        </w:rPr>
        <w:tab/>
      </w:r>
    </w:p>
    <w:p w:rsidR="001B76CA" w:rsidRPr="00A2222F" w:rsidRDefault="001B76CA" w:rsidP="001B76CA">
      <w:pPr>
        <w:pBdr>
          <w:bottom w:val="single" w:sz="12" w:space="1" w:color="auto"/>
        </w:pBdr>
        <w:rPr>
          <w:rFonts w:ascii="Garamond" w:hAnsi="Garamond"/>
        </w:rPr>
      </w:pPr>
    </w:p>
    <w:p w:rsidR="006F72AA" w:rsidRPr="00A2222F" w:rsidRDefault="006F72AA" w:rsidP="00877D90">
      <w:pPr>
        <w:rPr>
          <w:rFonts w:ascii="Garamond" w:hAnsi="Garamond"/>
          <w:b/>
          <w:i/>
        </w:rPr>
      </w:pPr>
    </w:p>
    <w:p w:rsidR="00877D90" w:rsidRPr="00AE5F5A" w:rsidRDefault="00877D90" w:rsidP="00877D90">
      <w:pPr>
        <w:rPr>
          <w:rFonts w:ascii="Garamond" w:hAnsi="Garamond"/>
        </w:rPr>
      </w:pPr>
      <w:r w:rsidRPr="00AE5F5A">
        <w:rPr>
          <w:rFonts w:ascii="Garamond" w:hAnsi="Garamond"/>
          <w:b/>
        </w:rPr>
        <w:t>Course Description</w:t>
      </w:r>
    </w:p>
    <w:p w:rsidR="00466DDA" w:rsidRPr="00AE5F5A" w:rsidRDefault="00085C17" w:rsidP="00877D90">
      <w:pPr>
        <w:rPr>
          <w:rFonts w:ascii="Garamond" w:hAnsi="Garamond"/>
        </w:rPr>
      </w:pPr>
      <w:r w:rsidRPr="00AE5F5A">
        <w:rPr>
          <w:rFonts w:ascii="Garamond" w:hAnsi="Garamond"/>
        </w:rPr>
        <w:t xml:space="preserve">This course examines the American presidency, with particular emphasis on: the </w:t>
      </w:r>
      <w:r w:rsidR="0041410D" w:rsidRPr="00AE5F5A">
        <w:rPr>
          <w:rFonts w:ascii="Garamond" w:hAnsi="Garamond"/>
        </w:rPr>
        <w:t xml:space="preserve">presidency’s </w:t>
      </w:r>
      <w:r w:rsidRPr="00AE5F5A">
        <w:rPr>
          <w:rFonts w:ascii="Garamond" w:hAnsi="Garamond"/>
        </w:rPr>
        <w:t>purpose and functions, under the U.S. Constitution; the exercise of executive power</w:t>
      </w:r>
      <w:r w:rsidR="00D70A1A" w:rsidRPr="00AE5F5A">
        <w:rPr>
          <w:rFonts w:ascii="Garamond" w:hAnsi="Garamond"/>
        </w:rPr>
        <w:t>s</w:t>
      </w:r>
      <w:r w:rsidR="00A2222F" w:rsidRPr="00AE5F5A">
        <w:rPr>
          <w:rFonts w:ascii="Garamond" w:hAnsi="Garamond"/>
        </w:rPr>
        <w:t>,</w:t>
      </w:r>
      <w:r w:rsidRPr="00AE5F5A">
        <w:rPr>
          <w:rFonts w:ascii="Garamond" w:hAnsi="Garamond"/>
        </w:rPr>
        <w:t xml:space="preserve"> in historical and contemporary contexts; presidential versus parliamentary systems of government; and social scientific methods of </w:t>
      </w:r>
      <w:r w:rsidR="0041410D" w:rsidRPr="00AE5F5A">
        <w:rPr>
          <w:rFonts w:ascii="Garamond" w:hAnsi="Garamond"/>
        </w:rPr>
        <w:t>studying the presidency</w:t>
      </w:r>
      <w:r w:rsidRPr="00AE5F5A">
        <w:rPr>
          <w:rFonts w:ascii="Garamond" w:hAnsi="Garamond"/>
        </w:rPr>
        <w:t>. Students will develop their unde</w:t>
      </w:r>
      <w:r w:rsidR="00D70A1A" w:rsidRPr="00AE5F5A">
        <w:rPr>
          <w:rFonts w:ascii="Garamond" w:hAnsi="Garamond"/>
        </w:rPr>
        <w:t xml:space="preserve">rstanding of these topics </w:t>
      </w:r>
      <w:r w:rsidRPr="00AE5F5A">
        <w:rPr>
          <w:rFonts w:ascii="Garamond" w:hAnsi="Garamond"/>
        </w:rPr>
        <w:t xml:space="preserve">through reading assignments, in-class </w:t>
      </w:r>
      <w:r w:rsidR="00826A5F">
        <w:rPr>
          <w:rFonts w:ascii="Garamond" w:hAnsi="Garamond"/>
        </w:rPr>
        <w:t xml:space="preserve">discussions, </w:t>
      </w:r>
      <w:r w:rsidRPr="00AE5F5A">
        <w:rPr>
          <w:rFonts w:ascii="Garamond" w:hAnsi="Garamond"/>
        </w:rPr>
        <w:t>experiential learning opp</w:t>
      </w:r>
      <w:r w:rsidR="00D70A1A" w:rsidRPr="00AE5F5A">
        <w:rPr>
          <w:rFonts w:ascii="Garamond" w:hAnsi="Garamond"/>
        </w:rPr>
        <w:t>ortunities</w:t>
      </w:r>
      <w:r w:rsidR="00826A5F">
        <w:rPr>
          <w:rFonts w:ascii="Garamond" w:hAnsi="Garamond"/>
        </w:rPr>
        <w:t xml:space="preserve">, and </w:t>
      </w:r>
      <w:r w:rsidR="00D70A1A" w:rsidRPr="00AE5F5A">
        <w:rPr>
          <w:rFonts w:ascii="Garamond" w:hAnsi="Garamond"/>
        </w:rPr>
        <w:t xml:space="preserve">a series of </w:t>
      </w:r>
      <w:r w:rsidR="00826A5F">
        <w:rPr>
          <w:rFonts w:ascii="Garamond" w:hAnsi="Garamond"/>
        </w:rPr>
        <w:t xml:space="preserve">applied research </w:t>
      </w:r>
      <w:r w:rsidR="00D70A1A" w:rsidRPr="00AE5F5A">
        <w:rPr>
          <w:rFonts w:ascii="Garamond" w:hAnsi="Garamond"/>
        </w:rPr>
        <w:t xml:space="preserve">projects </w:t>
      </w:r>
      <w:r w:rsidR="00826A5F">
        <w:rPr>
          <w:rFonts w:ascii="Garamond" w:hAnsi="Garamond"/>
        </w:rPr>
        <w:t>focused on evaluating presidential leadership</w:t>
      </w:r>
      <w:r w:rsidR="00D70A1A" w:rsidRPr="00AE5F5A">
        <w:rPr>
          <w:rFonts w:ascii="Garamond" w:hAnsi="Garamond"/>
        </w:rPr>
        <w:t xml:space="preserve">. </w:t>
      </w:r>
    </w:p>
    <w:p w:rsidR="00A2222F" w:rsidRPr="00AE5F5A" w:rsidRDefault="00A2222F" w:rsidP="00877D90">
      <w:pPr>
        <w:rPr>
          <w:rFonts w:ascii="Garamond" w:hAnsi="Garamond"/>
        </w:rPr>
      </w:pPr>
    </w:p>
    <w:p w:rsidR="00877D90" w:rsidRPr="00AE5F5A" w:rsidRDefault="00877D90" w:rsidP="00877D90">
      <w:pPr>
        <w:rPr>
          <w:rFonts w:ascii="Garamond" w:hAnsi="Garamond"/>
        </w:rPr>
      </w:pPr>
      <w:r w:rsidRPr="00AE5F5A">
        <w:rPr>
          <w:rFonts w:ascii="Garamond" w:hAnsi="Garamond"/>
          <w:b/>
        </w:rPr>
        <w:t>Learning Outcomes</w:t>
      </w:r>
    </w:p>
    <w:p w:rsidR="00877D90" w:rsidRPr="00AE5F5A" w:rsidRDefault="00A2222F" w:rsidP="00877D90">
      <w:pPr>
        <w:rPr>
          <w:rFonts w:ascii="Garamond" w:hAnsi="Garamond"/>
        </w:rPr>
      </w:pPr>
      <w:r w:rsidRPr="00AE5F5A">
        <w:rPr>
          <w:rFonts w:ascii="Garamond" w:hAnsi="Garamond"/>
        </w:rPr>
        <w:t xml:space="preserve">Through this course, students will </w:t>
      </w:r>
      <w:r w:rsidR="0041410D" w:rsidRPr="00AE5F5A">
        <w:rPr>
          <w:rFonts w:ascii="Garamond" w:hAnsi="Garamond"/>
        </w:rPr>
        <w:t xml:space="preserve">develop </w:t>
      </w:r>
      <w:r w:rsidRPr="00AE5F5A">
        <w:rPr>
          <w:rFonts w:ascii="Garamond" w:hAnsi="Garamond"/>
        </w:rPr>
        <w:t>the ability to:</w:t>
      </w:r>
    </w:p>
    <w:p w:rsidR="00352D73" w:rsidRPr="00AE5F5A" w:rsidRDefault="00A2222F" w:rsidP="005A4DB9">
      <w:pPr>
        <w:pStyle w:val="ListParagraph"/>
        <w:numPr>
          <w:ilvl w:val="0"/>
          <w:numId w:val="12"/>
        </w:numPr>
        <w:rPr>
          <w:rFonts w:ascii="Garamond" w:hAnsi="Garamond"/>
        </w:rPr>
      </w:pPr>
      <w:r w:rsidRPr="00AE5F5A">
        <w:rPr>
          <w:rFonts w:ascii="Garamond" w:hAnsi="Garamond"/>
        </w:rPr>
        <w:t>i</w:t>
      </w:r>
      <w:r w:rsidR="00352D73" w:rsidRPr="00AE5F5A">
        <w:rPr>
          <w:rFonts w:ascii="Garamond" w:hAnsi="Garamond"/>
        </w:rPr>
        <w:t>dentify and explain the</w:t>
      </w:r>
      <w:r w:rsidR="005A4DB9" w:rsidRPr="00AE5F5A">
        <w:rPr>
          <w:rFonts w:ascii="Garamond" w:hAnsi="Garamond"/>
        </w:rPr>
        <w:t xml:space="preserve"> sources and limitations of</w:t>
      </w:r>
      <w:r w:rsidR="009D1776" w:rsidRPr="00AE5F5A">
        <w:rPr>
          <w:rFonts w:ascii="Garamond" w:hAnsi="Garamond"/>
        </w:rPr>
        <w:t xml:space="preserve"> </w:t>
      </w:r>
      <w:r w:rsidR="005A4DB9" w:rsidRPr="00AE5F5A">
        <w:rPr>
          <w:rFonts w:ascii="Garamond" w:hAnsi="Garamond"/>
        </w:rPr>
        <w:t>presidential</w:t>
      </w:r>
      <w:r w:rsidR="009D1776" w:rsidRPr="00AE5F5A">
        <w:rPr>
          <w:rFonts w:ascii="Garamond" w:hAnsi="Garamond"/>
        </w:rPr>
        <w:t xml:space="preserve"> power, under the U.S. Constitution;</w:t>
      </w:r>
    </w:p>
    <w:p w:rsidR="005A4DB9" w:rsidRPr="00AE5F5A" w:rsidRDefault="00A2222F" w:rsidP="005A4DB9">
      <w:pPr>
        <w:pStyle w:val="ListParagraph"/>
        <w:numPr>
          <w:ilvl w:val="0"/>
          <w:numId w:val="12"/>
        </w:numPr>
        <w:rPr>
          <w:rFonts w:ascii="Garamond" w:hAnsi="Garamond"/>
        </w:rPr>
      </w:pPr>
      <w:r w:rsidRPr="00AE5F5A">
        <w:rPr>
          <w:rFonts w:ascii="Garamond" w:hAnsi="Garamond"/>
        </w:rPr>
        <w:t>e</w:t>
      </w:r>
      <w:r w:rsidR="005A4DB9" w:rsidRPr="00AE5F5A">
        <w:rPr>
          <w:rFonts w:ascii="Garamond" w:hAnsi="Garamond"/>
        </w:rPr>
        <w:t xml:space="preserve">valuate U.S. presidents’ effectiveness in achieving </w:t>
      </w:r>
      <w:r w:rsidR="00D066BD" w:rsidRPr="00AE5F5A">
        <w:rPr>
          <w:rFonts w:ascii="Garamond" w:hAnsi="Garamond"/>
        </w:rPr>
        <w:t>relevant</w:t>
      </w:r>
      <w:r w:rsidR="005A4DB9" w:rsidRPr="00AE5F5A">
        <w:rPr>
          <w:rFonts w:ascii="Garamond" w:hAnsi="Garamond"/>
        </w:rPr>
        <w:t xml:space="preserve"> political </w:t>
      </w:r>
      <w:r w:rsidR="00406098" w:rsidRPr="00AE5F5A">
        <w:rPr>
          <w:rFonts w:ascii="Garamond" w:hAnsi="Garamond"/>
        </w:rPr>
        <w:t>and/</w:t>
      </w:r>
      <w:r w:rsidR="005A4DB9" w:rsidRPr="00AE5F5A">
        <w:rPr>
          <w:rFonts w:ascii="Garamond" w:hAnsi="Garamond"/>
        </w:rPr>
        <w:t xml:space="preserve">or social ends, individually and in comparison to </w:t>
      </w:r>
      <w:r w:rsidR="00D066BD" w:rsidRPr="00AE5F5A">
        <w:rPr>
          <w:rFonts w:ascii="Garamond" w:hAnsi="Garamond"/>
        </w:rPr>
        <w:t>leaders in other (e.g., parliamentary) systems of government;</w:t>
      </w:r>
    </w:p>
    <w:p w:rsidR="00406098" w:rsidRPr="00AE5F5A" w:rsidRDefault="00A2222F" w:rsidP="00406098">
      <w:pPr>
        <w:pStyle w:val="ListParagraph"/>
        <w:numPr>
          <w:ilvl w:val="0"/>
          <w:numId w:val="12"/>
        </w:numPr>
        <w:rPr>
          <w:rFonts w:ascii="Garamond" w:hAnsi="Garamond"/>
        </w:rPr>
      </w:pPr>
      <w:r w:rsidRPr="00AE5F5A">
        <w:rPr>
          <w:rFonts w:ascii="Garamond" w:hAnsi="Garamond"/>
        </w:rPr>
        <w:t>c</w:t>
      </w:r>
      <w:r w:rsidR="00352D73" w:rsidRPr="00AE5F5A">
        <w:rPr>
          <w:rFonts w:ascii="Garamond" w:hAnsi="Garamond"/>
        </w:rPr>
        <w:t xml:space="preserve">onduct </w:t>
      </w:r>
      <w:r w:rsidR="00406098" w:rsidRPr="00AE5F5A">
        <w:rPr>
          <w:rFonts w:ascii="Garamond" w:hAnsi="Garamond"/>
        </w:rPr>
        <w:t>origin</w:t>
      </w:r>
      <w:r w:rsidR="00826A5F">
        <w:rPr>
          <w:rFonts w:ascii="Garamond" w:hAnsi="Garamond"/>
        </w:rPr>
        <w:t>al research using social scientific</w:t>
      </w:r>
      <w:r w:rsidR="00406098" w:rsidRPr="00AE5F5A">
        <w:rPr>
          <w:rFonts w:ascii="Garamond" w:hAnsi="Garamond"/>
        </w:rPr>
        <w:t xml:space="preserve"> methods</w:t>
      </w:r>
      <w:r w:rsidR="00352D73" w:rsidRPr="00AE5F5A">
        <w:rPr>
          <w:rFonts w:ascii="Garamond" w:hAnsi="Garamond"/>
        </w:rPr>
        <w:t xml:space="preserve">; </w:t>
      </w:r>
    </w:p>
    <w:p w:rsidR="00406098" w:rsidRPr="00AE5F5A" w:rsidRDefault="00A2222F" w:rsidP="00406098">
      <w:pPr>
        <w:pStyle w:val="ListParagraph"/>
        <w:numPr>
          <w:ilvl w:val="0"/>
          <w:numId w:val="12"/>
        </w:numPr>
        <w:rPr>
          <w:rFonts w:ascii="Garamond" w:hAnsi="Garamond"/>
        </w:rPr>
      </w:pPr>
      <w:proofErr w:type="gramStart"/>
      <w:r w:rsidRPr="00AE5F5A">
        <w:rPr>
          <w:rFonts w:ascii="Garamond" w:hAnsi="Garamond"/>
        </w:rPr>
        <w:t>be</w:t>
      </w:r>
      <w:proofErr w:type="gramEnd"/>
      <w:r w:rsidRPr="00AE5F5A">
        <w:rPr>
          <w:rFonts w:ascii="Garamond" w:hAnsi="Garamond"/>
        </w:rPr>
        <w:t xml:space="preserve"> clear and analytically articulate, in writing and oral presentation.</w:t>
      </w:r>
    </w:p>
    <w:p w:rsidR="002A1B66" w:rsidRDefault="002A1B66" w:rsidP="00877D90">
      <w:pPr>
        <w:rPr>
          <w:rFonts w:ascii="Garamond" w:hAnsi="Garamond"/>
        </w:rPr>
      </w:pPr>
    </w:p>
    <w:p w:rsidR="00877D90" w:rsidRPr="00A2222F" w:rsidRDefault="00877D90" w:rsidP="00877D90">
      <w:pPr>
        <w:rPr>
          <w:rFonts w:ascii="Garamond" w:hAnsi="Garamond"/>
        </w:rPr>
      </w:pPr>
      <w:r w:rsidRPr="00A2222F">
        <w:rPr>
          <w:rFonts w:ascii="Garamond" w:hAnsi="Garamond"/>
          <w:b/>
        </w:rPr>
        <w:t>Course Expectations</w:t>
      </w:r>
    </w:p>
    <w:p w:rsidR="00B42DC7" w:rsidRPr="00A916CD" w:rsidRDefault="00877D90" w:rsidP="00B42DC7">
      <w:pPr>
        <w:rPr>
          <w:rFonts w:ascii="Garamond" w:hAnsi="Garamond"/>
        </w:rPr>
      </w:pPr>
      <w:r w:rsidRPr="00A2222F">
        <w:rPr>
          <w:rFonts w:ascii="Garamond" w:hAnsi="Garamond"/>
          <w:u w:val="single"/>
        </w:rPr>
        <w:t>Class Participation &amp; Attendance</w:t>
      </w:r>
      <w:r w:rsidRPr="00A2222F">
        <w:rPr>
          <w:rFonts w:ascii="Garamond" w:hAnsi="Garamond"/>
        </w:rPr>
        <w:t xml:space="preserve">: </w:t>
      </w:r>
      <w:r w:rsidR="00B42DC7" w:rsidRPr="00A916CD">
        <w:rPr>
          <w:rFonts w:ascii="Garamond" w:hAnsi="Garamond"/>
        </w:rPr>
        <w:t xml:space="preserve">Students are expected to attend class regularly, attentively, and on time. The maximum number of absences – excused or unexcused – allowed without penalty is </w:t>
      </w:r>
      <w:r w:rsidR="00B42DC7">
        <w:rPr>
          <w:rFonts w:ascii="Garamond" w:hAnsi="Garamond"/>
        </w:rPr>
        <w:t>seven (7</w:t>
      </w:r>
      <w:r w:rsidR="00B42DC7" w:rsidRPr="00A916CD">
        <w:rPr>
          <w:rFonts w:ascii="Garamond" w:hAnsi="Garamond"/>
        </w:rPr>
        <w:t xml:space="preserve">). After that, I will deduct ten (10) percentage points from your final grade for each additional absence. For example, if your submitted </w:t>
      </w:r>
      <w:r w:rsidR="00B665E4">
        <w:rPr>
          <w:rFonts w:ascii="Garamond" w:hAnsi="Garamond"/>
        </w:rPr>
        <w:t>work earns you a grade of 85% (B</w:t>
      </w:r>
      <w:r w:rsidR="00B42DC7" w:rsidRPr="00A916CD">
        <w:rPr>
          <w:rFonts w:ascii="Garamond" w:hAnsi="Garamond"/>
        </w:rPr>
        <w:t xml:space="preserve">) for the course but you have </w:t>
      </w:r>
      <w:r w:rsidR="00B42DC7">
        <w:rPr>
          <w:rFonts w:ascii="Garamond" w:hAnsi="Garamond"/>
        </w:rPr>
        <w:t>eight</w:t>
      </w:r>
      <w:r w:rsidR="00B42DC7" w:rsidRPr="00A916CD">
        <w:rPr>
          <w:rFonts w:ascii="Garamond" w:hAnsi="Garamond"/>
        </w:rPr>
        <w:t xml:space="preserve"> absences, your final grade will be recorded as 75% (C); for </w:t>
      </w:r>
      <w:r w:rsidR="00B42DC7">
        <w:rPr>
          <w:rFonts w:ascii="Garamond" w:hAnsi="Garamond"/>
        </w:rPr>
        <w:t>nine</w:t>
      </w:r>
      <w:r w:rsidR="00B42DC7" w:rsidRPr="00A916CD">
        <w:rPr>
          <w:rFonts w:ascii="Garamond" w:hAnsi="Garamond"/>
        </w:rPr>
        <w:t xml:space="preserve"> absences, 65% (D); for </w:t>
      </w:r>
      <w:r w:rsidR="00B42DC7">
        <w:rPr>
          <w:rFonts w:ascii="Garamond" w:hAnsi="Garamond"/>
        </w:rPr>
        <w:t>ten</w:t>
      </w:r>
      <w:r w:rsidR="00B42DC7" w:rsidRPr="00A916CD">
        <w:rPr>
          <w:rFonts w:ascii="Garamond" w:hAnsi="Garamond"/>
        </w:rPr>
        <w:t xml:space="preserve"> absences, 55% (F). And so on. </w:t>
      </w:r>
    </w:p>
    <w:p w:rsidR="00B42DC7" w:rsidRPr="00A916CD" w:rsidRDefault="00B42DC7" w:rsidP="00B42DC7">
      <w:pPr>
        <w:rPr>
          <w:rFonts w:ascii="Garamond" w:hAnsi="Garamond"/>
        </w:rPr>
      </w:pPr>
    </w:p>
    <w:p w:rsidR="00B42DC7" w:rsidRPr="00A916CD" w:rsidRDefault="00B42DC7" w:rsidP="00B42DC7">
      <w:pPr>
        <w:rPr>
          <w:rFonts w:ascii="Garamond" w:hAnsi="Garamond"/>
        </w:rPr>
      </w:pPr>
      <w:r w:rsidRPr="00A916CD">
        <w:rPr>
          <w:rFonts w:ascii="Garamond" w:hAnsi="Garamond"/>
        </w:rPr>
        <w:t xml:space="preserve">Let me stress that this policy applies equally to excused and unexcused absences. There are no exceptions. Also, note that excessive tardiness may be counted toward this total, at the instructor’s discretion.  Finally, students who behave in a distracting way – including sleeping or using a phone or computer when the </w:t>
      </w:r>
      <w:proofErr w:type="gramStart"/>
      <w:r w:rsidRPr="00A916CD">
        <w:rPr>
          <w:rFonts w:ascii="Garamond" w:hAnsi="Garamond"/>
        </w:rPr>
        <w:t>instructor</w:t>
      </w:r>
      <w:proofErr w:type="gramEnd"/>
      <w:r w:rsidRPr="00A916CD">
        <w:rPr>
          <w:rFonts w:ascii="Garamond" w:hAnsi="Garamond"/>
        </w:rPr>
        <w:t xml:space="preserve"> has not explicitly authorized doing so – may be asked to leave, and if so will be counted as absent.</w:t>
      </w:r>
    </w:p>
    <w:p w:rsidR="00877D90" w:rsidRPr="00A2222F" w:rsidRDefault="00877D90" w:rsidP="00877D90">
      <w:pPr>
        <w:rPr>
          <w:rFonts w:ascii="Garamond" w:hAnsi="Garamond"/>
        </w:rPr>
      </w:pPr>
    </w:p>
    <w:p w:rsidR="00877D90" w:rsidRPr="00A2222F" w:rsidRDefault="00877D90" w:rsidP="00150649">
      <w:pPr>
        <w:rPr>
          <w:rFonts w:ascii="Garamond" w:hAnsi="Garamond"/>
        </w:rPr>
      </w:pPr>
      <w:r w:rsidRPr="00A2222F">
        <w:rPr>
          <w:rFonts w:ascii="Garamond" w:hAnsi="Garamond"/>
          <w:u w:val="single"/>
        </w:rPr>
        <w:t>Late Assignments</w:t>
      </w:r>
      <w:r w:rsidR="002A1B66" w:rsidRPr="00A2222F">
        <w:rPr>
          <w:rFonts w:ascii="Garamond" w:hAnsi="Garamond"/>
        </w:rPr>
        <w:t>: Once the deadline for a written assignment has passed, 10% of the maximum point total will be subtracted from the student’s grade; an additional 10% will be subtracted for each subsequent 24 hour period in which the assignment is not submit</w:t>
      </w:r>
      <w:r w:rsidR="00150649" w:rsidRPr="00A2222F">
        <w:rPr>
          <w:rFonts w:ascii="Garamond" w:hAnsi="Garamond"/>
        </w:rPr>
        <w:t xml:space="preserve">ted. For the final paper, the relevant late penalties will be 25% for the first 24 hour period, and 50% for the second 24-hour period. After 48 hours, I will not accept final paper submissions. </w:t>
      </w:r>
      <w:r w:rsidRPr="00A2222F">
        <w:rPr>
          <w:rFonts w:ascii="Garamond" w:hAnsi="Garamond"/>
        </w:rPr>
        <w:t xml:space="preserve">Exceptions </w:t>
      </w:r>
      <w:r w:rsidR="00150649" w:rsidRPr="00A2222F">
        <w:rPr>
          <w:rFonts w:ascii="Garamond" w:hAnsi="Garamond"/>
        </w:rPr>
        <w:t xml:space="preserve">to the late submission policy </w:t>
      </w:r>
      <w:r w:rsidRPr="00A2222F">
        <w:rPr>
          <w:rFonts w:ascii="Garamond" w:hAnsi="Garamond"/>
        </w:rPr>
        <w:t>will be made only for excused absences, as documented by the relevant university administrators and with the instructor’s approval.</w:t>
      </w:r>
      <w:r w:rsidR="00150649" w:rsidRPr="00A2222F">
        <w:rPr>
          <w:rFonts w:ascii="Garamond" w:hAnsi="Garamond"/>
        </w:rPr>
        <w:t xml:space="preserve"> </w:t>
      </w:r>
    </w:p>
    <w:p w:rsidR="00877D90" w:rsidRDefault="00877D90" w:rsidP="00877D90">
      <w:pPr>
        <w:rPr>
          <w:rFonts w:ascii="Garamond" w:hAnsi="Garamond"/>
        </w:rPr>
      </w:pPr>
    </w:p>
    <w:p w:rsidR="00877D90" w:rsidRPr="00A2222F" w:rsidRDefault="00877D90" w:rsidP="00877D90">
      <w:pPr>
        <w:rPr>
          <w:rFonts w:ascii="Garamond" w:hAnsi="Garamond"/>
        </w:rPr>
      </w:pPr>
      <w:r w:rsidRPr="00A2222F">
        <w:rPr>
          <w:rFonts w:ascii="Garamond" w:hAnsi="Garamond"/>
          <w:b/>
        </w:rPr>
        <w:t>Course Text</w:t>
      </w:r>
      <w:r w:rsidR="008C299D" w:rsidRPr="00A2222F">
        <w:rPr>
          <w:rFonts w:ascii="Garamond" w:hAnsi="Garamond"/>
          <w:b/>
        </w:rPr>
        <w:t>s</w:t>
      </w:r>
      <w:r w:rsidRPr="00A2222F">
        <w:rPr>
          <w:rFonts w:ascii="Garamond" w:hAnsi="Garamond"/>
          <w:b/>
        </w:rPr>
        <w:t xml:space="preserve"> (required):</w:t>
      </w:r>
    </w:p>
    <w:p w:rsidR="008C299D" w:rsidRPr="00A2222F" w:rsidRDefault="008C299D" w:rsidP="00D066BD">
      <w:pPr>
        <w:rPr>
          <w:rFonts w:ascii="Garamond" w:hAnsi="Garamond"/>
        </w:rPr>
      </w:pPr>
      <w:r w:rsidRPr="00A2222F">
        <w:rPr>
          <w:rFonts w:ascii="Garamond" w:hAnsi="Garamond"/>
        </w:rPr>
        <w:t xml:space="preserve">Buckley, F.H. 2014. </w:t>
      </w:r>
      <w:r w:rsidRPr="00A2222F">
        <w:rPr>
          <w:rFonts w:ascii="Garamond" w:hAnsi="Garamond"/>
          <w:i/>
        </w:rPr>
        <w:t>The Once and Future King: The Rise of Crown Government in America</w:t>
      </w:r>
      <w:r w:rsidRPr="00A2222F">
        <w:rPr>
          <w:rFonts w:ascii="Garamond" w:hAnsi="Garamond"/>
        </w:rPr>
        <w:t>. New York: Encounter.</w:t>
      </w:r>
    </w:p>
    <w:p w:rsidR="008C299D" w:rsidRPr="00A2222F" w:rsidRDefault="008C299D" w:rsidP="008C299D">
      <w:pPr>
        <w:rPr>
          <w:rFonts w:ascii="Garamond" w:hAnsi="Garamond"/>
        </w:rPr>
      </w:pPr>
      <w:r w:rsidRPr="00A2222F">
        <w:rPr>
          <w:rFonts w:ascii="Garamond" w:hAnsi="Garamond"/>
        </w:rPr>
        <w:t xml:space="preserve">Bush, George W. 2010. </w:t>
      </w:r>
      <w:r w:rsidRPr="00A2222F">
        <w:rPr>
          <w:rFonts w:ascii="Garamond" w:hAnsi="Garamond"/>
          <w:i/>
        </w:rPr>
        <w:t>Decision Points</w:t>
      </w:r>
      <w:r w:rsidRPr="00A2222F">
        <w:rPr>
          <w:rFonts w:ascii="Garamond" w:hAnsi="Garamond"/>
        </w:rPr>
        <w:t>. New York: Crown.</w:t>
      </w:r>
    </w:p>
    <w:p w:rsidR="00D066BD" w:rsidRPr="00A2222F" w:rsidRDefault="008C299D" w:rsidP="00444E1D">
      <w:pPr>
        <w:rPr>
          <w:rFonts w:ascii="Garamond" w:hAnsi="Garamond"/>
        </w:rPr>
      </w:pPr>
      <w:r w:rsidRPr="00A2222F">
        <w:rPr>
          <w:rFonts w:ascii="Garamond" w:hAnsi="Garamond"/>
        </w:rPr>
        <w:t xml:space="preserve">Goodwin, Doris Kearns. 2013. </w:t>
      </w:r>
      <w:r w:rsidRPr="00A2222F">
        <w:rPr>
          <w:rFonts w:ascii="Garamond" w:hAnsi="Garamond"/>
          <w:i/>
        </w:rPr>
        <w:t>The Bully Pulpit: Theodore Roosevelt, William Howard Taft, and the Golden Age of Journalism</w:t>
      </w:r>
      <w:r w:rsidRPr="00A2222F">
        <w:rPr>
          <w:rFonts w:ascii="Garamond" w:hAnsi="Garamond"/>
        </w:rPr>
        <w:t>. New York: Simon &amp; Schuster.</w:t>
      </w:r>
    </w:p>
    <w:p w:rsidR="00B42DC7" w:rsidRPr="00C724A0" w:rsidRDefault="00D066BD" w:rsidP="00B42DC7">
      <w:pPr>
        <w:rPr>
          <w:rFonts w:ascii="Garamond" w:hAnsi="Garamond"/>
        </w:rPr>
      </w:pPr>
      <w:r w:rsidRPr="00A2222F">
        <w:rPr>
          <w:rFonts w:ascii="Garamond" w:hAnsi="Garamond"/>
        </w:rPr>
        <w:br w:type="page"/>
      </w:r>
      <w:r w:rsidR="00B42DC7" w:rsidRPr="00C724A0">
        <w:rPr>
          <w:rFonts w:ascii="Garamond" w:hAnsi="Garamond"/>
          <w:b/>
        </w:rPr>
        <w:lastRenderedPageBreak/>
        <w:t>Honor Pledge, University Resources, and Policies</w:t>
      </w:r>
    </w:p>
    <w:p w:rsidR="00B42DC7" w:rsidRPr="00EC1295" w:rsidRDefault="00B42DC7" w:rsidP="00B42DC7">
      <w:pPr>
        <w:rPr>
          <w:rFonts w:ascii="Garamond" w:hAnsi="Garamond"/>
        </w:rPr>
      </w:pPr>
    </w:p>
    <w:p w:rsidR="00B42DC7" w:rsidRPr="00EC1295" w:rsidRDefault="00B42DC7" w:rsidP="00B42DC7">
      <w:pPr>
        <w:rPr>
          <w:rFonts w:ascii="Garamond" w:hAnsi="Garamond"/>
        </w:rPr>
      </w:pPr>
      <w:r w:rsidRPr="00EC1295">
        <w:rPr>
          <w:rFonts w:ascii="Garamond" w:hAnsi="Garamond"/>
          <w:u w:val="single"/>
        </w:rPr>
        <w:t>University of Dayton Honor Pledge</w:t>
      </w:r>
    </w:p>
    <w:p w:rsidR="00B42DC7" w:rsidRDefault="00B42DC7" w:rsidP="00B42DC7">
      <w:pPr>
        <w:rPr>
          <w:rFonts w:ascii="Garamond" w:hAnsi="Garamond"/>
        </w:rPr>
      </w:pPr>
      <w:r>
        <w:rPr>
          <w:rFonts w:ascii="Garamond" w:hAnsi="Garamond"/>
        </w:rPr>
        <w:t>I understand that as a student at the University of the Dayton, I am a member of our academic and social community.  I recognize the importance of my education and the value of experiencing life in such an integrated community.  I believe that the value of my education and degree is critically dependent upon the academic integrity of the university community, and so in order to maintain our academic integrity, I pledge to:</w:t>
      </w:r>
    </w:p>
    <w:p w:rsidR="00B42DC7" w:rsidRDefault="00B42DC7" w:rsidP="00B42DC7">
      <w:pPr>
        <w:pStyle w:val="ListParagraph"/>
        <w:numPr>
          <w:ilvl w:val="0"/>
          <w:numId w:val="2"/>
        </w:numPr>
        <w:rPr>
          <w:rFonts w:ascii="Garamond" w:hAnsi="Garamond"/>
        </w:rPr>
      </w:pPr>
      <w:r>
        <w:rPr>
          <w:rFonts w:ascii="Garamond" w:hAnsi="Garamond"/>
        </w:rPr>
        <w:t>Complete all assignments and examinations by the guidelines given to me by my instructors;</w:t>
      </w:r>
    </w:p>
    <w:p w:rsidR="00B42DC7" w:rsidRDefault="00B42DC7" w:rsidP="00B42DC7">
      <w:pPr>
        <w:pStyle w:val="ListParagraph"/>
        <w:numPr>
          <w:ilvl w:val="0"/>
          <w:numId w:val="2"/>
        </w:numPr>
        <w:rPr>
          <w:rFonts w:ascii="Garamond" w:hAnsi="Garamond"/>
        </w:rPr>
      </w:pPr>
      <w:r>
        <w:rPr>
          <w:rFonts w:ascii="Garamond" w:hAnsi="Garamond"/>
        </w:rPr>
        <w:t>Avoid plagiarism and any other form of misrepresenting someone else’s work as my own;</w:t>
      </w:r>
    </w:p>
    <w:p w:rsidR="00B42DC7" w:rsidRDefault="00B42DC7" w:rsidP="00B42DC7">
      <w:pPr>
        <w:pStyle w:val="ListParagraph"/>
        <w:numPr>
          <w:ilvl w:val="0"/>
          <w:numId w:val="2"/>
        </w:numPr>
        <w:rPr>
          <w:rFonts w:ascii="Garamond" w:hAnsi="Garamond"/>
        </w:rPr>
      </w:pPr>
      <w:r>
        <w:rPr>
          <w:rFonts w:ascii="Garamond" w:hAnsi="Garamond"/>
        </w:rPr>
        <w:t>Adhere to the Standards of Conduct as outlined in the Academic Honor Code.</w:t>
      </w:r>
    </w:p>
    <w:p w:rsidR="00B42DC7" w:rsidRPr="008B5252" w:rsidRDefault="00B42DC7" w:rsidP="00B42DC7">
      <w:pPr>
        <w:rPr>
          <w:rFonts w:ascii="Garamond" w:hAnsi="Garamond"/>
        </w:rPr>
      </w:pPr>
      <w:r>
        <w:rPr>
          <w:rFonts w:ascii="Garamond" w:hAnsi="Garamond"/>
        </w:rPr>
        <w:t>In doing this, I hold myself and my community to a higher standard of excellence, and set an example for my peers to follow.</w:t>
      </w:r>
    </w:p>
    <w:p w:rsidR="00B42DC7" w:rsidRDefault="00B42DC7" w:rsidP="00B42DC7">
      <w:pPr>
        <w:rPr>
          <w:rFonts w:ascii="Garamond" w:hAnsi="Garamond"/>
        </w:rPr>
      </w:pPr>
    </w:p>
    <w:p w:rsidR="00B42DC7" w:rsidRDefault="00B42DC7" w:rsidP="00B42DC7">
      <w:pPr>
        <w:rPr>
          <w:rFonts w:ascii="Garamond" w:hAnsi="Garamond"/>
        </w:rPr>
      </w:pPr>
      <w:r>
        <w:rPr>
          <w:rFonts w:ascii="Garamond" w:hAnsi="Garamond"/>
        </w:rPr>
        <w:t>Students are expected to abide by the University of Dayton Honor Pledge.</w:t>
      </w:r>
    </w:p>
    <w:p w:rsidR="00B42DC7" w:rsidRPr="00D81536" w:rsidRDefault="00B42DC7" w:rsidP="00B42DC7">
      <w:pPr>
        <w:rPr>
          <w:rFonts w:ascii="Garamond" w:hAnsi="Garamond"/>
          <w:sz w:val="20"/>
          <w:szCs w:val="20"/>
        </w:rPr>
      </w:pPr>
    </w:p>
    <w:p w:rsidR="00B42DC7" w:rsidRPr="00D81536" w:rsidRDefault="00B42DC7" w:rsidP="00B42DC7">
      <w:pPr>
        <w:rPr>
          <w:rFonts w:ascii="Garamond" w:hAnsi="Garamond"/>
          <w:sz w:val="20"/>
          <w:szCs w:val="20"/>
        </w:rPr>
      </w:pPr>
    </w:p>
    <w:p w:rsidR="00B42DC7" w:rsidRPr="00EC1295" w:rsidRDefault="00B42DC7" w:rsidP="00B42DC7">
      <w:pPr>
        <w:rPr>
          <w:rFonts w:ascii="Garamond" w:hAnsi="Garamond"/>
        </w:rPr>
      </w:pPr>
      <w:r w:rsidRPr="00EC1295">
        <w:rPr>
          <w:rFonts w:ascii="Garamond" w:hAnsi="Garamond"/>
          <w:u w:val="single"/>
        </w:rPr>
        <w:t>Cheating and Plagiarism</w:t>
      </w:r>
    </w:p>
    <w:p w:rsidR="00B42DC7" w:rsidRDefault="00B42DC7" w:rsidP="00B42DC7">
      <w:pPr>
        <w:rPr>
          <w:rFonts w:ascii="Garamond" w:hAnsi="Garamond"/>
        </w:rPr>
      </w:pPr>
      <w:r>
        <w:rPr>
          <w:rFonts w:ascii="Garamond" w:hAnsi="Garamond"/>
        </w:rPr>
        <w:t xml:space="preserve">Cheating and plagiarism will not be tolerated.  Any student suspected of either cheating or plagiarism will be referred to appropriate administrative proceedings at the University of Dayton.  Additionally, the student will </w:t>
      </w:r>
      <w:r w:rsidRPr="00CD4E28">
        <w:rPr>
          <w:rFonts w:ascii="Garamond" w:hAnsi="Garamond"/>
        </w:rPr>
        <w:t xml:space="preserve">receive a zero </w:t>
      </w:r>
      <w:r>
        <w:rPr>
          <w:rFonts w:ascii="Garamond" w:hAnsi="Garamond"/>
        </w:rPr>
        <w:t xml:space="preserve">(0%) </w:t>
      </w:r>
      <w:r w:rsidRPr="00CD4E28">
        <w:rPr>
          <w:rFonts w:ascii="Garamond" w:hAnsi="Garamond"/>
        </w:rPr>
        <w:t>for the assignment.</w:t>
      </w:r>
    </w:p>
    <w:p w:rsidR="00B42DC7" w:rsidRDefault="00B42DC7" w:rsidP="00B42DC7">
      <w:pPr>
        <w:rPr>
          <w:rFonts w:ascii="Garamond" w:hAnsi="Garamond"/>
        </w:rPr>
      </w:pPr>
    </w:p>
    <w:p w:rsidR="00B42DC7" w:rsidRPr="00CD4E28" w:rsidRDefault="00B42DC7" w:rsidP="00B42DC7">
      <w:pPr>
        <w:rPr>
          <w:rFonts w:ascii="Garamond" w:hAnsi="Garamond"/>
        </w:rPr>
      </w:pPr>
      <w:r>
        <w:rPr>
          <w:rFonts w:ascii="Garamond" w:hAnsi="Garamond"/>
        </w:rPr>
        <w:t xml:space="preserve">Plagiarism is the use of someone else’s words or ideas without attribution – that is, without proper citation or acknowledgement of their true source. For instance, it would be plagiarism to include in your paper several sentences, one full sentence, or even a substantial part of a sentence that was written or spoken by someone else, without including quotation marks around those words and an in-text citation at the end of the sentence, corresponding to a full bibliographic citation. Failing to provide such attribution is no different than cheating on an exam by looking at someone else’s paper and copying their words or ideas onto yours. In either case, you are presenting these words or ideas to the instructor as if they come from you, when in fact they do not and you deserve no credit for them. This is why plagiarism is such a serious academic offense, and why I will treat it as such. And it is all the more reason to simply </w:t>
      </w:r>
      <w:r w:rsidRPr="00D81536">
        <w:rPr>
          <w:rFonts w:ascii="Garamond" w:hAnsi="Garamond"/>
          <w:i/>
        </w:rPr>
        <w:t>ask me if you have any questions</w:t>
      </w:r>
      <w:r>
        <w:rPr>
          <w:rFonts w:ascii="Garamond" w:hAnsi="Garamond"/>
        </w:rPr>
        <w:t xml:space="preserve"> about whether something in your work would constitute plagiarism. There is no harm in asking, but great risk in not doing so.</w:t>
      </w:r>
      <w:r w:rsidR="002C0AA4">
        <w:rPr>
          <w:rFonts w:ascii="Garamond" w:hAnsi="Garamond"/>
        </w:rPr>
        <w:t xml:space="preserve"> For helpful information and resources, see </w:t>
      </w:r>
      <w:hyperlink r:id="rId5" w:history="1">
        <w:r w:rsidR="002C0AA4" w:rsidRPr="00E736D8">
          <w:rPr>
            <w:rStyle w:val="Hyperlink"/>
            <w:rFonts w:ascii="Garamond" w:hAnsi="Garamond"/>
          </w:rPr>
          <w:t>here</w:t>
        </w:r>
      </w:hyperlink>
      <w:r w:rsidR="002C0AA4">
        <w:rPr>
          <w:rFonts w:ascii="Garamond" w:hAnsi="Garamond"/>
        </w:rPr>
        <w:t xml:space="preserve"> and </w:t>
      </w:r>
      <w:hyperlink r:id="rId6" w:history="1">
        <w:r w:rsidR="002C0AA4" w:rsidRPr="00E736D8">
          <w:rPr>
            <w:rStyle w:val="Hyperlink"/>
            <w:rFonts w:ascii="Garamond" w:hAnsi="Garamond"/>
          </w:rPr>
          <w:t>here</w:t>
        </w:r>
      </w:hyperlink>
      <w:r w:rsidR="002C0AA4">
        <w:rPr>
          <w:rFonts w:ascii="Garamond" w:hAnsi="Garamond"/>
        </w:rPr>
        <w:t>.</w:t>
      </w:r>
    </w:p>
    <w:p w:rsidR="00B42DC7" w:rsidRPr="00D81536" w:rsidRDefault="00B42DC7" w:rsidP="00B42DC7">
      <w:pPr>
        <w:rPr>
          <w:rFonts w:ascii="Garamond" w:hAnsi="Garamond"/>
          <w:sz w:val="20"/>
          <w:szCs w:val="20"/>
        </w:rPr>
      </w:pPr>
    </w:p>
    <w:p w:rsidR="00B42DC7" w:rsidRPr="00D81536" w:rsidRDefault="00B42DC7" w:rsidP="00B42DC7">
      <w:pPr>
        <w:rPr>
          <w:rFonts w:ascii="Garamond" w:hAnsi="Garamond"/>
          <w:sz w:val="20"/>
          <w:szCs w:val="20"/>
        </w:rPr>
      </w:pPr>
    </w:p>
    <w:p w:rsidR="00B42DC7" w:rsidRPr="00CD4E28" w:rsidRDefault="00B42DC7" w:rsidP="00B42DC7">
      <w:pPr>
        <w:pStyle w:val="NormalWeb"/>
        <w:shd w:val="clear" w:color="auto" w:fill="FFFFFF"/>
        <w:spacing w:before="0" w:beforeAutospacing="0" w:after="0" w:afterAutospacing="0"/>
        <w:rPr>
          <w:rFonts w:ascii="Garamond" w:hAnsi="Garamond" w:cs="Arial"/>
          <w:color w:val="222222"/>
          <w:sz w:val="22"/>
          <w:szCs w:val="22"/>
          <w:u w:val="single"/>
        </w:rPr>
      </w:pPr>
      <w:r w:rsidRPr="00CD4E28">
        <w:rPr>
          <w:rFonts w:ascii="Garamond" w:hAnsi="Garamond" w:cs="Arial"/>
          <w:color w:val="000000"/>
          <w:sz w:val="22"/>
          <w:szCs w:val="22"/>
          <w:u w:val="single"/>
        </w:rPr>
        <w:t>Research, Writing &amp; Technical Support Syllabus Statement</w:t>
      </w:r>
    </w:p>
    <w:p w:rsidR="00B42DC7" w:rsidRPr="00CD4E28" w:rsidRDefault="00B42DC7" w:rsidP="00B42DC7">
      <w:pPr>
        <w:pStyle w:val="NormalWeb"/>
        <w:shd w:val="clear" w:color="auto" w:fill="FFFFFF"/>
        <w:spacing w:before="0" w:beforeAutospacing="0" w:after="0" w:afterAutospacing="0"/>
        <w:rPr>
          <w:rFonts w:ascii="Garamond" w:hAnsi="Garamond" w:cs="Arial"/>
          <w:color w:val="222222"/>
          <w:sz w:val="22"/>
          <w:szCs w:val="22"/>
        </w:rPr>
      </w:pPr>
      <w:proofErr w:type="spellStart"/>
      <w:r w:rsidRPr="00CD4E28">
        <w:rPr>
          <w:rFonts w:ascii="Garamond" w:hAnsi="Garamond" w:cs="Arial"/>
          <w:color w:val="000000"/>
          <w:sz w:val="22"/>
          <w:szCs w:val="22"/>
        </w:rPr>
        <w:t>Roesch</w:t>
      </w:r>
      <w:proofErr w:type="spellEnd"/>
      <w:r w:rsidRPr="00CD4E28">
        <w:rPr>
          <w:rFonts w:ascii="Garamond" w:hAnsi="Garamond" w:cs="Arial"/>
          <w:color w:val="000000"/>
          <w:sz w:val="22"/>
          <w:szCs w:val="22"/>
        </w:rPr>
        <w:t xml:space="preserve"> Library's reference services and the Write Place offer free research and writing assistance on any assignment, at any stage of the writing process. Additionally, </w:t>
      </w:r>
      <w:proofErr w:type="spellStart"/>
      <w:r w:rsidRPr="00CD4E28">
        <w:rPr>
          <w:rFonts w:ascii="Garamond" w:hAnsi="Garamond" w:cs="Arial"/>
          <w:color w:val="000000"/>
          <w:sz w:val="22"/>
          <w:szCs w:val="22"/>
        </w:rPr>
        <w:t>UDit’s</w:t>
      </w:r>
      <w:proofErr w:type="spellEnd"/>
      <w:r w:rsidRPr="00CD4E28">
        <w:rPr>
          <w:rFonts w:ascii="Garamond" w:hAnsi="Garamond" w:cs="Arial"/>
          <w:color w:val="000000"/>
          <w:sz w:val="22"/>
          <w:szCs w:val="22"/>
        </w:rPr>
        <w:t xml:space="preserve"> </w:t>
      </w:r>
      <w:proofErr w:type="spellStart"/>
      <w:r w:rsidRPr="00CD4E28">
        <w:rPr>
          <w:rFonts w:ascii="Garamond" w:hAnsi="Garamond" w:cs="Arial"/>
          <w:color w:val="000000"/>
          <w:sz w:val="22"/>
          <w:szCs w:val="22"/>
        </w:rPr>
        <w:t>TechExpress</w:t>
      </w:r>
      <w:proofErr w:type="spellEnd"/>
      <w:r w:rsidRPr="00CD4E28">
        <w:rPr>
          <w:rFonts w:ascii="Garamond" w:hAnsi="Garamond" w:cs="Arial"/>
          <w:color w:val="000000"/>
          <w:sz w:val="22"/>
          <w:szCs w:val="22"/>
        </w:rPr>
        <w:t xml:space="preserve"> offers free technical support for printing, password troubleshooting and laptops. These services are offered at </w:t>
      </w:r>
      <w:proofErr w:type="spellStart"/>
      <w:r w:rsidRPr="00CD4E28">
        <w:rPr>
          <w:rFonts w:ascii="Garamond" w:hAnsi="Garamond" w:cs="Arial"/>
          <w:color w:val="000000"/>
          <w:sz w:val="22"/>
          <w:szCs w:val="22"/>
        </w:rPr>
        <w:t>Roesch</w:t>
      </w:r>
      <w:proofErr w:type="spellEnd"/>
      <w:r w:rsidRPr="00CD4E28">
        <w:rPr>
          <w:rFonts w:ascii="Garamond" w:hAnsi="Garamond" w:cs="Arial"/>
          <w:color w:val="000000"/>
          <w:sz w:val="22"/>
          <w:szCs w:val="22"/>
        </w:rPr>
        <w:t xml:space="preserve"> Library’s first-floor Information Point. Hours are listed online at </w:t>
      </w:r>
      <w:hyperlink r:id="rId7" w:tgtFrame="_blank" w:history="1">
        <w:r w:rsidRPr="00CD4E28">
          <w:rPr>
            <w:rStyle w:val="Hyperlink"/>
            <w:rFonts w:ascii="Garamond" w:hAnsi="Garamond" w:cs="Arial"/>
            <w:color w:val="1155CC"/>
            <w:sz w:val="22"/>
            <w:szCs w:val="22"/>
          </w:rPr>
          <w:t>libcal.udayton.edu/hours</w:t>
        </w:r>
      </w:hyperlink>
      <w:r w:rsidRPr="00CD4E28">
        <w:rPr>
          <w:rFonts w:ascii="Garamond" w:hAnsi="Garamond" w:cs="Arial"/>
          <w:color w:val="000000"/>
          <w:sz w:val="22"/>
          <w:szCs w:val="22"/>
        </w:rPr>
        <w:t xml:space="preserve">. No appointment is necessary, although they are available; to make an appointment with the Write Place, email </w:t>
      </w:r>
      <w:hyperlink r:id="rId8" w:tgtFrame="_blank" w:history="1">
        <w:r w:rsidRPr="00CD4E28">
          <w:rPr>
            <w:rStyle w:val="Hyperlink"/>
            <w:rFonts w:ascii="Garamond" w:hAnsi="Garamond" w:cs="Arial"/>
            <w:color w:val="1155CC"/>
            <w:sz w:val="22"/>
            <w:szCs w:val="22"/>
          </w:rPr>
          <w:t>writeplace@udayton.edu</w:t>
        </w:r>
      </w:hyperlink>
      <w:r w:rsidRPr="00CD4E28">
        <w:rPr>
          <w:rFonts w:ascii="Garamond" w:hAnsi="Garamond" w:cs="Arial"/>
          <w:color w:val="000000"/>
          <w:sz w:val="22"/>
          <w:szCs w:val="22"/>
        </w:rPr>
        <w:t xml:space="preserve">; to make an appointment with Heidi </w:t>
      </w:r>
      <w:proofErr w:type="spellStart"/>
      <w:r w:rsidRPr="00CD4E28">
        <w:rPr>
          <w:rFonts w:ascii="Garamond" w:hAnsi="Garamond" w:cs="Arial"/>
          <w:color w:val="000000"/>
          <w:sz w:val="22"/>
          <w:szCs w:val="22"/>
        </w:rPr>
        <w:t>Gauder</w:t>
      </w:r>
      <w:proofErr w:type="spellEnd"/>
      <w:r w:rsidRPr="00CD4E28">
        <w:rPr>
          <w:rFonts w:ascii="Garamond" w:hAnsi="Garamond" w:cs="Arial"/>
          <w:color w:val="000000"/>
          <w:sz w:val="22"/>
          <w:szCs w:val="22"/>
        </w:rPr>
        <w:t xml:space="preserve">, the political science librarian, see </w:t>
      </w:r>
      <w:hyperlink r:id="rId9" w:tgtFrame="_blank" w:history="1">
        <w:r w:rsidRPr="00CD4E28">
          <w:rPr>
            <w:rStyle w:val="Hyperlink"/>
            <w:rFonts w:ascii="Garamond" w:hAnsi="Garamond" w:cs="Arial"/>
            <w:color w:val="1155CC"/>
            <w:sz w:val="22"/>
            <w:szCs w:val="22"/>
          </w:rPr>
          <w:t>http://libcal.udayton.edu/appointments/gauder</w:t>
        </w:r>
      </w:hyperlink>
      <w:r w:rsidRPr="00CD4E28">
        <w:rPr>
          <w:rFonts w:ascii="Garamond" w:hAnsi="Garamond" w:cs="Arial"/>
          <w:color w:val="000000"/>
          <w:sz w:val="22"/>
          <w:szCs w:val="22"/>
        </w:rPr>
        <w:t>.</w:t>
      </w:r>
    </w:p>
    <w:p w:rsidR="00B42DC7" w:rsidRPr="00D81536" w:rsidRDefault="00B42DC7" w:rsidP="00B42DC7">
      <w:pPr>
        <w:rPr>
          <w:rFonts w:ascii="Garamond" w:hAnsi="Garamond"/>
          <w:sz w:val="20"/>
          <w:szCs w:val="20"/>
        </w:rPr>
      </w:pPr>
    </w:p>
    <w:p w:rsidR="00B42DC7" w:rsidRPr="00D81536" w:rsidRDefault="00B42DC7" w:rsidP="00B42DC7">
      <w:pPr>
        <w:rPr>
          <w:rFonts w:ascii="Garamond" w:hAnsi="Garamond"/>
          <w:sz w:val="20"/>
          <w:szCs w:val="20"/>
        </w:rPr>
      </w:pPr>
    </w:p>
    <w:p w:rsidR="00B42DC7" w:rsidRPr="00EC1295" w:rsidRDefault="00B42DC7" w:rsidP="00B42DC7">
      <w:pPr>
        <w:rPr>
          <w:rFonts w:ascii="Garamond" w:hAnsi="Garamond"/>
        </w:rPr>
      </w:pPr>
      <w:r w:rsidRPr="00EC1295">
        <w:rPr>
          <w:rFonts w:ascii="Garamond" w:hAnsi="Garamond"/>
          <w:u w:val="single"/>
        </w:rPr>
        <w:t>Students with Disabilities</w:t>
      </w:r>
    </w:p>
    <w:p w:rsidR="00B42DC7" w:rsidRDefault="00B42DC7" w:rsidP="00B42DC7">
      <w:pPr>
        <w:rPr>
          <w:rFonts w:ascii="Garamond" w:hAnsi="Garamond"/>
        </w:rPr>
      </w:pPr>
      <w:r>
        <w:rPr>
          <w:rFonts w:ascii="Garamond" w:hAnsi="Garamond"/>
        </w:rPr>
        <w:t xml:space="preserve">If you feel you need an accommodation based on the impact of a disability, please contact me privately to discuss your specific needs.  Formal disability-related accommodations are determined through the Learning Teaching Center’s Office of Learning Resources (OLR).  It is very important that you be registered with OLR and notify me of your eligibility for reasonable accommodations with a signed SLS Self-Identification Form.  We can then plan how best to coordinate your accommodations.  For more information, please contact OLR at 937-229-2066, by email at </w:t>
      </w:r>
      <w:hyperlink r:id="rId10" w:history="1">
        <w:r w:rsidRPr="006D6E8E">
          <w:rPr>
            <w:rStyle w:val="Hyperlink"/>
            <w:rFonts w:ascii="Garamond" w:hAnsi="Garamond"/>
          </w:rPr>
          <w:t>disability.services@udayton.edu</w:t>
        </w:r>
      </w:hyperlink>
      <w:r>
        <w:rPr>
          <w:rFonts w:ascii="Garamond" w:hAnsi="Garamond"/>
        </w:rPr>
        <w:t>, or stop by the OLR office in LTC 023.</w:t>
      </w:r>
    </w:p>
    <w:p w:rsidR="00B73014" w:rsidRPr="007D6BEC" w:rsidRDefault="00B73014" w:rsidP="00B42DC7">
      <w:pPr>
        <w:rPr>
          <w:rFonts w:ascii="Garamond" w:hAnsi="Garamond"/>
          <w:b/>
        </w:rPr>
      </w:pPr>
      <w:r w:rsidRPr="007D6BEC">
        <w:rPr>
          <w:rFonts w:ascii="Garamond" w:hAnsi="Garamond"/>
          <w:b/>
        </w:rPr>
        <w:lastRenderedPageBreak/>
        <w:t>Grade Calculation</w:t>
      </w:r>
    </w:p>
    <w:p w:rsidR="005C2D83" w:rsidRPr="005C2D83" w:rsidRDefault="005C2D83" w:rsidP="00B73014">
      <w:pPr>
        <w:rPr>
          <w:rFonts w:ascii="Garamond" w:hAnsi="Garamond"/>
          <w:sz w:val="20"/>
          <w:szCs w:val="20"/>
        </w:rPr>
      </w:pPr>
    </w:p>
    <w:p w:rsidR="00B73014" w:rsidRPr="00B37170" w:rsidRDefault="008C299D" w:rsidP="00B73014">
      <w:pPr>
        <w:rPr>
          <w:rFonts w:ascii="Garamond" w:hAnsi="Garamond"/>
        </w:rPr>
      </w:pPr>
      <w:r w:rsidRPr="00B37170">
        <w:rPr>
          <w:rFonts w:ascii="Garamond" w:hAnsi="Garamond"/>
        </w:rPr>
        <w:t>Reading Responses</w:t>
      </w:r>
      <w:r w:rsidR="00D13404" w:rsidRPr="00B37170">
        <w:rPr>
          <w:rFonts w:ascii="Garamond" w:hAnsi="Garamond"/>
        </w:rPr>
        <w:tab/>
      </w:r>
      <w:r w:rsidR="00D13404" w:rsidRPr="00B37170">
        <w:rPr>
          <w:rFonts w:ascii="Garamond" w:hAnsi="Garamond"/>
        </w:rPr>
        <w:tab/>
        <w:t xml:space="preserve">  </w:t>
      </w:r>
      <w:r w:rsidR="00B37170" w:rsidRPr="00B37170">
        <w:rPr>
          <w:rFonts w:ascii="Garamond" w:hAnsi="Garamond"/>
        </w:rPr>
        <w:tab/>
      </w:r>
      <w:r w:rsidR="00B37170" w:rsidRPr="00B37170">
        <w:rPr>
          <w:rFonts w:ascii="Garamond" w:hAnsi="Garamond"/>
        </w:rPr>
        <w:tab/>
      </w:r>
      <w:r w:rsidR="00B37170" w:rsidRPr="00B37170">
        <w:rPr>
          <w:rFonts w:ascii="Garamond" w:hAnsi="Garamond"/>
        </w:rPr>
        <w:tab/>
      </w:r>
      <w:r w:rsidR="00D13404" w:rsidRPr="00B37170">
        <w:rPr>
          <w:rFonts w:ascii="Garamond" w:hAnsi="Garamond"/>
        </w:rPr>
        <w:t>20%</w:t>
      </w:r>
    </w:p>
    <w:p w:rsidR="008C299D" w:rsidRPr="00B37170" w:rsidRDefault="00B37170" w:rsidP="00B73014">
      <w:pPr>
        <w:rPr>
          <w:rFonts w:ascii="Garamond" w:hAnsi="Garamond"/>
        </w:rPr>
      </w:pPr>
      <w:r w:rsidRPr="00B37170">
        <w:rPr>
          <w:rFonts w:ascii="Garamond" w:hAnsi="Garamond"/>
        </w:rPr>
        <w:t>Presidential vs. Parliamentary System</w:t>
      </w:r>
      <w:r>
        <w:rPr>
          <w:rFonts w:ascii="Garamond" w:hAnsi="Garamond"/>
        </w:rPr>
        <w:t>?</w:t>
      </w:r>
      <w:r w:rsidRPr="00B37170">
        <w:rPr>
          <w:rFonts w:ascii="Garamond" w:hAnsi="Garamond"/>
        </w:rPr>
        <w:tab/>
      </w:r>
      <w:r w:rsidRPr="00B37170">
        <w:rPr>
          <w:rFonts w:ascii="Garamond" w:hAnsi="Garamond"/>
        </w:rPr>
        <w:tab/>
      </w:r>
      <w:r w:rsidRPr="00B37170">
        <w:rPr>
          <w:rFonts w:ascii="Garamond" w:hAnsi="Garamond"/>
        </w:rPr>
        <w:tab/>
      </w:r>
      <w:r w:rsidR="00372437">
        <w:rPr>
          <w:rFonts w:ascii="Garamond" w:hAnsi="Garamond"/>
        </w:rPr>
        <w:t>20</w:t>
      </w:r>
      <w:r w:rsidR="00D13404" w:rsidRPr="00B37170">
        <w:rPr>
          <w:rFonts w:ascii="Garamond" w:hAnsi="Garamond"/>
        </w:rPr>
        <w:t>%</w:t>
      </w:r>
    </w:p>
    <w:p w:rsidR="00D13404" w:rsidRPr="00B37170" w:rsidRDefault="00A2222F" w:rsidP="00B73014">
      <w:pPr>
        <w:rPr>
          <w:rFonts w:ascii="Garamond" w:hAnsi="Garamond"/>
        </w:rPr>
      </w:pPr>
      <w:r w:rsidRPr="00B37170">
        <w:rPr>
          <w:rFonts w:ascii="Garamond" w:hAnsi="Garamond"/>
        </w:rPr>
        <w:t>Presidential Rating System</w:t>
      </w:r>
      <w:r w:rsidRPr="00B37170">
        <w:rPr>
          <w:rFonts w:ascii="Garamond" w:hAnsi="Garamond"/>
        </w:rPr>
        <w:tab/>
        <w:t xml:space="preserve">  </w:t>
      </w:r>
      <w:r w:rsidR="00B37170" w:rsidRPr="00B37170">
        <w:rPr>
          <w:rFonts w:ascii="Garamond" w:hAnsi="Garamond"/>
        </w:rPr>
        <w:tab/>
      </w:r>
      <w:r w:rsidR="00B37170" w:rsidRPr="00B37170">
        <w:rPr>
          <w:rFonts w:ascii="Garamond" w:hAnsi="Garamond"/>
        </w:rPr>
        <w:tab/>
      </w:r>
      <w:r w:rsidR="00B37170" w:rsidRPr="00B37170">
        <w:rPr>
          <w:rFonts w:ascii="Garamond" w:hAnsi="Garamond"/>
        </w:rPr>
        <w:tab/>
      </w:r>
      <w:r w:rsidR="00372437">
        <w:rPr>
          <w:rFonts w:ascii="Garamond" w:hAnsi="Garamond"/>
        </w:rPr>
        <w:t>15</w:t>
      </w:r>
      <w:r w:rsidR="00D13404" w:rsidRPr="00B37170">
        <w:rPr>
          <w:rFonts w:ascii="Garamond" w:hAnsi="Garamond"/>
        </w:rPr>
        <w:t>%</w:t>
      </w:r>
    </w:p>
    <w:p w:rsidR="00D13404" w:rsidRPr="00B37170" w:rsidRDefault="00745175" w:rsidP="00B73014">
      <w:pPr>
        <w:rPr>
          <w:rFonts w:ascii="Garamond" w:hAnsi="Garamond"/>
        </w:rPr>
      </w:pPr>
      <w:r w:rsidRPr="00B37170">
        <w:rPr>
          <w:rFonts w:ascii="Garamond" w:hAnsi="Garamond"/>
        </w:rPr>
        <w:t>Was Taft a Great President?</w:t>
      </w:r>
      <w:r w:rsidR="00D13404" w:rsidRPr="00B37170">
        <w:rPr>
          <w:rFonts w:ascii="Garamond" w:hAnsi="Garamond"/>
        </w:rPr>
        <w:tab/>
        <w:t xml:space="preserve">  </w:t>
      </w:r>
      <w:r w:rsidR="00B37170" w:rsidRPr="00B37170">
        <w:rPr>
          <w:rFonts w:ascii="Garamond" w:hAnsi="Garamond"/>
        </w:rPr>
        <w:tab/>
      </w:r>
      <w:r w:rsidR="00B37170" w:rsidRPr="00B37170">
        <w:rPr>
          <w:rFonts w:ascii="Garamond" w:hAnsi="Garamond"/>
        </w:rPr>
        <w:tab/>
      </w:r>
      <w:r w:rsidR="00B37170" w:rsidRPr="00B37170">
        <w:rPr>
          <w:rFonts w:ascii="Garamond" w:hAnsi="Garamond"/>
        </w:rPr>
        <w:tab/>
      </w:r>
      <w:r w:rsidR="00372437">
        <w:rPr>
          <w:rFonts w:ascii="Garamond" w:hAnsi="Garamond"/>
        </w:rPr>
        <w:t>20</w:t>
      </w:r>
      <w:r w:rsidR="00D13404" w:rsidRPr="00B37170">
        <w:rPr>
          <w:rFonts w:ascii="Garamond" w:hAnsi="Garamond"/>
        </w:rPr>
        <w:t>%</w:t>
      </w:r>
    </w:p>
    <w:p w:rsidR="008C299D" w:rsidRPr="00B37170" w:rsidRDefault="00865CFD" w:rsidP="00B73014">
      <w:pPr>
        <w:rPr>
          <w:rFonts w:ascii="Garamond" w:hAnsi="Garamond"/>
          <w:u w:val="single"/>
        </w:rPr>
      </w:pPr>
      <w:r w:rsidRPr="00B37170">
        <w:rPr>
          <w:rFonts w:ascii="Garamond" w:hAnsi="Garamond"/>
          <w:u w:val="single"/>
        </w:rPr>
        <w:t>Final Paper</w:t>
      </w:r>
      <w:r w:rsidRPr="00B37170">
        <w:rPr>
          <w:rFonts w:ascii="Garamond" w:hAnsi="Garamond"/>
          <w:u w:val="single"/>
        </w:rPr>
        <w:tab/>
      </w:r>
      <w:r w:rsidRPr="00B37170">
        <w:rPr>
          <w:rFonts w:ascii="Garamond" w:hAnsi="Garamond"/>
          <w:u w:val="single"/>
        </w:rPr>
        <w:tab/>
      </w:r>
      <w:r w:rsidRPr="00B37170">
        <w:rPr>
          <w:rFonts w:ascii="Garamond" w:hAnsi="Garamond"/>
          <w:u w:val="single"/>
        </w:rPr>
        <w:tab/>
        <w:t xml:space="preserve">  </w:t>
      </w:r>
      <w:r w:rsidR="00B37170" w:rsidRPr="00B37170">
        <w:rPr>
          <w:rFonts w:ascii="Garamond" w:hAnsi="Garamond"/>
          <w:u w:val="single"/>
        </w:rPr>
        <w:tab/>
      </w:r>
      <w:r w:rsidR="00B37170" w:rsidRPr="00B37170">
        <w:rPr>
          <w:rFonts w:ascii="Garamond" w:hAnsi="Garamond"/>
          <w:u w:val="single"/>
        </w:rPr>
        <w:tab/>
      </w:r>
      <w:r w:rsidR="00B37170" w:rsidRPr="00B37170">
        <w:rPr>
          <w:rFonts w:ascii="Garamond" w:hAnsi="Garamond"/>
          <w:u w:val="single"/>
        </w:rPr>
        <w:tab/>
      </w:r>
      <w:r w:rsidRPr="00B37170">
        <w:rPr>
          <w:rFonts w:ascii="Garamond" w:hAnsi="Garamond"/>
          <w:u w:val="single"/>
        </w:rPr>
        <w:t>25</w:t>
      </w:r>
      <w:r w:rsidR="00D13404" w:rsidRPr="00B37170">
        <w:rPr>
          <w:rFonts w:ascii="Garamond" w:hAnsi="Garamond"/>
          <w:u w:val="single"/>
        </w:rPr>
        <w:t>%</w:t>
      </w:r>
    </w:p>
    <w:p w:rsidR="00B73014" w:rsidRPr="007D6BEC" w:rsidRDefault="00B73014" w:rsidP="00B73014">
      <w:pPr>
        <w:rPr>
          <w:rFonts w:ascii="Garamond" w:hAnsi="Garamond"/>
        </w:rPr>
      </w:pPr>
      <w:r w:rsidRPr="00B37170">
        <w:rPr>
          <w:rFonts w:ascii="Garamond" w:hAnsi="Garamond"/>
        </w:rPr>
        <w:t>TOTAL</w:t>
      </w:r>
      <w:r w:rsidR="00D13404" w:rsidRPr="00B37170">
        <w:rPr>
          <w:rFonts w:ascii="Garamond" w:hAnsi="Garamond"/>
        </w:rPr>
        <w:tab/>
      </w:r>
      <w:r w:rsidR="00D13404" w:rsidRPr="00B37170">
        <w:rPr>
          <w:rFonts w:ascii="Garamond" w:hAnsi="Garamond"/>
        </w:rPr>
        <w:tab/>
      </w:r>
      <w:r w:rsidR="00D13404" w:rsidRPr="00B37170">
        <w:rPr>
          <w:rFonts w:ascii="Garamond" w:hAnsi="Garamond"/>
        </w:rPr>
        <w:tab/>
      </w:r>
      <w:r w:rsidR="00D13404" w:rsidRPr="00B37170">
        <w:rPr>
          <w:rFonts w:ascii="Garamond" w:hAnsi="Garamond"/>
        </w:rPr>
        <w:tab/>
      </w:r>
      <w:r w:rsidR="00B37170" w:rsidRPr="00B37170">
        <w:rPr>
          <w:rFonts w:ascii="Garamond" w:hAnsi="Garamond"/>
        </w:rPr>
        <w:tab/>
      </w:r>
      <w:r w:rsidR="00B37170" w:rsidRPr="00B37170">
        <w:rPr>
          <w:rFonts w:ascii="Garamond" w:hAnsi="Garamond"/>
        </w:rPr>
        <w:tab/>
      </w:r>
      <w:r w:rsidR="00B37170" w:rsidRPr="00B37170">
        <w:rPr>
          <w:rFonts w:ascii="Garamond" w:hAnsi="Garamond"/>
        </w:rPr>
        <w:tab/>
      </w:r>
      <w:r w:rsidRPr="00B37170">
        <w:rPr>
          <w:rFonts w:ascii="Garamond" w:hAnsi="Garamond"/>
        </w:rPr>
        <w:t>100%</w:t>
      </w:r>
      <w:r w:rsidRPr="007D6BEC">
        <w:rPr>
          <w:rFonts w:ascii="Garamond" w:hAnsi="Garamond"/>
        </w:rPr>
        <w:tab/>
      </w:r>
    </w:p>
    <w:p w:rsidR="00B73014" w:rsidRPr="005C2D83" w:rsidRDefault="00B73014" w:rsidP="00B73014">
      <w:pPr>
        <w:pStyle w:val="BalloonText"/>
        <w:rPr>
          <w:rFonts w:ascii="Garamond" w:hAnsi="Garamond" w:cs="Times New Roman"/>
          <w:sz w:val="20"/>
          <w:szCs w:val="20"/>
        </w:rPr>
      </w:pPr>
    </w:p>
    <w:p w:rsidR="00B73014" w:rsidRPr="007D6BEC" w:rsidRDefault="00B73014" w:rsidP="00B73014">
      <w:pPr>
        <w:rPr>
          <w:rFonts w:ascii="Garamond" w:hAnsi="Garamond"/>
          <w:i/>
        </w:rPr>
      </w:pPr>
      <w:r w:rsidRPr="007D6BEC">
        <w:rPr>
          <w:rFonts w:ascii="Garamond" w:hAnsi="Garamond"/>
          <w:i/>
        </w:rPr>
        <w:t>Grading Scale:</w:t>
      </w:r>
      <w:r w:rsidRPr="007D6BEC">
        <w:rPr>
          <w:rFonts w:ascii="Garamond" w:hAnsi="Garamond"/>
          <w:i/>
        </w:rPr>
        <w:tab/>
      </w:r>
    </w:p>
    <w:p w:rsidR="00B73014" w:rsidRPr="007D6BEC" w:rsidRDefault="008D4EF7" w:rsidP="00B73014">
      <w:pPr>
        <w:rPr>
          <w:rFonts w:ascii="Garamond" w:hAnsi="Garamond"/>
        </w:rPr>
      </w:pPr>
      <w:r w:rsidRPr="007D6BEC">
        <w:rPr>
          <w:rFonts w:ascii="Garamond" w:hAnsi="Garamond"/>
        </w:rPr>
        <w:t>A:  93%-100%</w:t>
      </w:r>
      <w:r w:rsidRPr="007D6BEC">
        <w:rPr>
          <w:rFonts w:ascii="Garamond" w:hAnsi="Garamond"/>
        </w:rPr>
        <w:tab/>
        <w:t xml:space="preserve">A-:  </w:t>
      </w:r>
      <w:r w:rsidR="00B73014" w:rsidRPr="007D6BEC">
        <w:rPr>
          <w:rFonts w:ascii="Garamond" w:hAnsi="Garamond"/>
        </w:rPr>
        <w:t>90</w:t>
      </w:r>
      <w:r w:rsidR="00255F0A" w:rsidRPr="007D6BEC">
        <w:rPr>
          <w:rFonts w:ascii="Garamond" w:hAnsi="Garamond"/>
        </w:rPr>
        <w:t>%-93%</w:t>
      </w:r>
      <w:r w:rsidR="00255F0A" w:rsidRPr="007D6BEC">
        <w:rPr>
          <w:rFonts w:ascii="Garamond" w:hAnsi="Garamond"/>
        </w:rPr>
        <w:tab/>
        <w:t>B+: 87%-90%</w:t>
      </w:r>
      <w:r w:rsidR="00255F0A" w:rsidRPr="007D6BEC">
        <w:rPr>
          <w:rFonts w:ascii="Garamond" w:hAnsi="Garamond"/>
        </w:rPr>
        <w:tab/>
        <w:t>B:  83%-87%</w:t>
      </w:r>
      <w:r w:rsidR="00255F0A" w:rsidRPr="007D6BEC">
        <w:rPr>
          <w:rFonts w:ascii="Garamond" w:hAnsi="Garamond"/>
        </w:rPr>
        <w:tab/>
      </w:r>
      <w:r w:rsidR="00B73014" w:rsidRPr="007D6BEC">
        <w:rPr>
          <w:rFonts w:ascii="Garamond" w:hAnsi="Garamond"/>
        </w:rPr>
        <w:t xml:space="preserve">B-: 80%-83%  </w:t>
      </w:r>
      <w:r w:rsidR="00B73014" w:rsidRPr="007D6BEC">
        <w:rPr>
          <w:rFonts w:ascii="Garamond" w:hAnsi="Garamond"/>
        </w:rPr>
        <w:tab/>
      </w:r>
    </w:p>
    <w:p w:rsidR="00B73014" w:rsidRPr="007D6BEC" w:rsidRDefault="00B73014" w:rsidP="00B73014">
      <w:pPr>
        <w:rPr>
          <w:rFonts w:ascii="Garamond" w:hAnsi="Garamond"/>
        </w:rPr>
      </w:pPr>
      <w:r w:rsidRPr="007D6BEC">
        <w:rPr>
          <w:rFonts w:ascii="Garamond" w:hAnsi="Garamond"/>
        </w:rPr>
        <w:t>C+: 77%-80%</w:t>
      </w:r>
      <w:r w:rsidRPr="007D6BEC">
        <w:rPr>
          <w:rFonts w:ascii="Garamond" w:hAnsi="Garamond"/>
        </w:rPr>
        <w:tab/>
        <w:t>C:</w:t>
      </w:r>
      <w:r w:rsidR="008D4EF7" w:rsidRPr="007D6BEC">
        <w:rPr>
          <w:rFonts w:ascii="Garamond" w:hAnsi="Garamond"/>
        </w:rPr>
        <w:t xml:space="preserve">   </w:t>
      </w:r>
      <w:r w:rsidRPr="007D6BEC">
        <w:rPr>
          <w:rFonts w:ascii="Garamond" w:hAnsi="Garamond"/>
        </w:rPr>
        <w:t>73%-77%</w:t>
      </w:r>
      <w:r w:rsidRPr="007D6BEC">
        <w:rPr>
          <w:rFonts w:ascii="Garamond" w:hAnsi="Garamond"/>
        </w:rPr>
        <w:tab/>
        <w:t>C-: 70%-73%</w:t>
      </w:r>
      <w:r w:rsidRPr="007D6BEC">
        <w:rPr>
          <w:rFonts w:ascii="Garamond" w:hAnsi="Garamond"/>
        </w:rPr>
        <w:tab/>
        <w:t>D:  60%-70%</w:t>
      </w:r>
      <w:r w:rsidRPr="007D6BEC">
        <w:rPr>
          <w:rFonts w:ascii="Garamond" w:hAnsi="Garamond"/>
        </w:rPr>
        <w:tab/>
        <w:t>Fail: &lt;60%</w:t>
      </w:r>
      <w:r w:rsidRPr="007D6BEC">
        <w:rPr>
          <w:rFonts w:ascii="Garamond" w:hAnsi="Garamond"/>
        </w:rPr>
        <w:tab/>
      </w:r>
    </w:p>
    <w:p w:rsidR="00A60DE1" w:rsidRPr="005C2D83" w:rsidRDefault="00A60DE1" w:rsidP="00B73014">
      <w:pPr>
        <w:pStyle w:val="BodyTextIndent2"/>
        <w:ind w:left="0"/>
        <w:rPr>
          <w:rFonts w:ascii="Garamond" w:hAnsi="Garamond"/>
          <w:sz w:val="20"/>
          <w:szCs w:val="20"/>
        </w:rPr>
      </w:pPr>
    </w:p>
    <w:p w:rsidR="00B73014" w:rsidRPr="007D6BEC" w:rsidRDefault="00B73014" w:rsidP="00B73014">
      <w:pPr>
        <w:pStyle w:val="BodyTextIndent2"/>
        <w:ind w:left="0"/>
        <w:rPr>
          <w:rFonts w:ascii="Garamond" w:hAnsi="Garamond"/>
          <w:bCs/>
          <w:sz w:val="22"/>
          <w:szCs w:val="22"/>
        </w:rPr>
      </w:pPr>
      <w:r w:rsidRPr="007D6BEC">
        <w:rPr>
          <w:rFonts w:ascii="Garamond" w:hAnsi="Garamond"/>
          <w:sz w:val="22"/>
          <w:szCs w:val="22"/>
        </w:rPr>
        <w:t xml:space="preserve">Note: If your final course grade falls within 0.25% of the next highest letter grade, I will round it up (e.g. </w:t>
      </w:r>
      <w:r w:rsidR="005C2D83">
        <w:rPr>
          <w:rFonts w:ascii="Garamond" w:hAnsi="Garamond"/>
          <w:sz w:val="22"/>
          <w:szCs w:val="22"/>
        </w:rPr>
        <w:t xml:space="preserve">86.75% = B+, </w:t>
      </w:r>
      <w:r w:rsidRPr="007D6BEC">
        <w:rPr>
          <w:rFonts w:ascii="Garamond" w:hAnsi="Garamond"/>
          <w:sz w:val="22"/>
          <w:szCs w:val="22"/>
        </w:rPr>
        <w:t>etc.).</w:t>
      </w:r>
    </w:p>
    <w:p w:rsidR="00B73014" w:rsidRPr="005C2D83" w:rsidRDefault="00B73014" w:rsidP="00B73014">
      <w:pPr>
        <w:rPr>
          <w:rFonts w:ascii="Garamond" w:hAnsi="Garamond"/>
          <w:b/>
          <w:i/>
          <w:sz w:val="20"/>
          <w:szCs w:val="20"/>
        </w:rPr>
      </w:pPr>
    </w:p>
    <w:p w:rsidR="005C2D83" w:rsidRPr="005C2D83" w:rsidRDefault="005C2D83" w:rsidP="00EC7475">
      <w:pPr>
        <w:rPr>
          <w:rFonts w:ascii="Garamond" w:hAnsi="Garamond"/>
          <w:b/>
          <w:sz w:val="20"/>
          <w:szCs w:val="20"/>
        </w:rPr>
      </w:pPr>
    </w:p>
    <w:p w:rsidR="00EC7475" w:rsidRPr="007D6BEC" w:rsidRDefault="00EC7475" w:rsidP="00EC7475">
      <w:pPr>
        <w:rPr>
          <w:rFonts w:ascii="Garamond" w:hAnsi="Garamond"/>
        </w:rPr>
      </w:pPr>
      <w:r w:rsidRPr="007D6BEC">
        <w:rPr>
          <w:rFonts w:ascii="Garamond" w:hAnsi="Garamond"/>
          <w:b/>
        </w:rPr>
        <w:t>Graded Assignments</w:t>
      </w:r>
    </w:p>
    <w:p w:rsidR="0027528F" w:rsidRPr="00BD57FF" w:rsidRDefault="00B37170" w:rsidP="0027528F">
      <w:pPr>
        <w:rPr>
          <w:rFonts w:ascii="Garamond" w:hAnsi="Garamond"/>
          <w:u w:val="single"/>
        </w:rPr>
      </w:pPr>
      <w:r w:rsidRPr="00BD57FF">
        <w:rPr>
          <w:rFonts w:ascii="Garamond" w:hAnsi="Garamond"/>
          <w:u w:val="single"/>
        </w:rPr>
        <w:t>Presidential vs. Parliamentary System?</w:t>
      </w:r>
    </w:p>
    <w:p w:rsidR="00BD57FF" w:rsidRPr="00BD57FF" w:rsidRDefault="00BD57FF" w:rsidP="0027528F">
      <w:pPr>
        <w:rPr>
          <w:rFonts w:ascii="Garamond" w:hAnsi="Garamond"/>
        </w:rPr>
      </w:pPr>
      <w:r w:rsidRPr="00BD57FF">
        <w:rPr>
          <w:rFonts w:ascii="Garamond" w:hAnsi="Garamond"/>
        </w:rPr>
        <w:t xml:space="preserve">Suppose the U.S. Senate were voting on a resolution to abolish the U.S. presidency and adopt a parliamentary system of government (similar to that of Canada or the United Kingdom). How would you vote? And how would you explain your vote to Senate colleagues and your constituents, so as to persuade them to agree with you? For this assignment, you will write a five-page paper explaining your vote on this resolution – specifically, by answering a series of questions geared toward identifying the relative strengths and weaknesses of presidential versus parliamentary systems of government. </w:t>
      </w:r>
      <w:r w:rsidR="00826DB4">
        <w:rPr>
          <w:rFonts w:ascii="Garamond" w:hAnsi="Garamond"/>
        </w:rPr>
        <w:t>See Isidore for complete instructions.</w:t>
      </w:r>
    </w:p>
    <w:p w:rsidR="00E51378" w:rsidRPr="005C2D83" w:rsidRDefault="00E51378" w:rsidP="0027528F">
      <w:pPr>
        <w:rPr>
          <w:rFonts w:ascii="Garamond" w:hAnsi="Garamond"/>
          <w:sz w:val="20"/>
          <w:szCs w:val="20"/>
        </w:rPr>
      </w:pPr>
    </w:p>
    <w:p w:rsidR="005C2D83" w:rsidRPr="005C2D83" w:rsidRDefault="005C2D83" w:rsidP="0027528F">
      <w:pPr>
        <w:rPr>
          <w:rFonts w:ascii="Garamond" w:hAnsi="Garamond"/>
          <w:sz w:val="20"/>
          <w:szCs w:val="20"/>
        </w:rPr>
      </w:pPr>
    </w:p>
    <w:p w:rsidR="0027528F" w:rsidRPr="004D77D4" w:rsidRDefault="0027528F" w:rsidP="0027528F">
      <w:pPr>
        <w:rPr>
          <w:rFonts w:ascii="Garamond" w:hAnsi="Garamond"/>
          <w:u w:val="single"/>
        </w:rPr>
      </w:pPr>
      <w:r w:rsidRPr="004D77D4">
        <w:rPr>
          <w:rFonts w:ascii="Garamond" w:hAnsi="Garamond"/>
          <w:u w:val="single"/>
        </w:rPr>
        <w:t xml:space="preserve">Presidential Rating System </w:t>
      </w:r>
    </w:p>
    <w:p w:rsidR="00095151" w:rsidRPr="004D77D4" w:rsidRDefault="0027528F" w:rsidP="0027528F">
      <w:pPr>
        <w:rPr>
          <w:rFonts w:ascii="Garamond" w:hAnsi="Garamond"/>
        </w:rPr>
      </w:pPr>
      <w:r w:rsidRPr="004D77D4">
        <w:rPr>
          <w:rFonts w:ascii="Garamond" w:hAnsi="Garamond"/>
        </w:rPr>
        <w:t>In this paper, you will develop an original presidential rating system that you will apply and revise in subsequent course p</w:t>
      </w:r>
      <w:r w:rsidR="00F94B4E">
        <w:rPr>
          <w:rFonts w:ascii="Garamond" w:hAnsi="Garamond"/>
        </w:rPr>
        <w:t>rojects. Y</w:t>
      </w:r>
      <w:r w:rsidR="00095151" w:rsidRPr="004D77D4">
        <w:rPr>
          <w:rFonts w:ascii="Garamond" w:hAnsi="Garamond"/>
        </w:rPr>
        <w:t xml:space="preserve">ou will </w:t>
      </w:r>
      <w:r w:rsidR="000246B9" w:rsidRPr="004D77D4">
        <w:rPr>
          <w:rFonts w:ascii="Garamond" w:hAnsi="Garamond"/>
        </w:rPr>
        <w:t xml:space="preserve">begin by </w:t>
      </w:r>
      <w:r w:rsidR="00F94B4E">
        <w:rPr>
          <w:rFonts w:ascii="Garamond" w:hAnsi="Garamond"/>
        </w:rPr>
        <w:t>specifying</w:t>
      </w:r>
      <w:r w:rsidR="000246B9" w:rsidRPr="004D77D4">
        <w:rPr>
          <w:rFonts w:ascii="Garamond" w:hAnsi="Garamond"/>
        </w:rPr>
        <w:t xml:space="preserve"> 5-10 rating criteria, or categories, and their relative weight, as a percentage of the overall rating. Then, you </w:t>
      </w:r>
      <w:r w:rsidR="00826DB4" w:rsidRPr="004D77D4">
        <w:rPr>
          <w:rFonts w:ascii="Garamond" w:hAnsi="Garamond"/>
        </w:rPr>
        <w:t>will define each criterion in at least two</w:t>
      </w:r>
      <w:r w:rsidR="000246B9" w:rsidRPr="004D77D4">
        <w:rPr>
          <w:rFonts w:ascii="Garamond" w:hAnsi="Garamond"/>
        </w:rPr>
        <w:t xml:space="preserve"> sentences, with such clarity that you can easily apply it to the rating of any given president and others could use the same definition to arrive at a similar rating. </w:t>
      </w:r>
      <w:r w:rsidR="001A19C0">
        <w:rPr>
          <w:rFonts w:ascii="Garamond" w:hAnsi="Garamond"/>
        </w:rPr>
        <w:t>This paper should be approximately 3</w:t>
      </w:r>
      <w:r w:rsidR="00826DB4" w:rsidRPr="004D77D4">
        <w:rPr>
          <w:rFonts w:ascii="Garamond" w:hAnsi="Garamond"/>
        </w:rPr>
        <w:t xml:space="preserve"> pages in length. See Isidore for complete instructions.</w:t>
      </w:r>
    </w:p>
    <w:p w:rsidR="00E51378" w:rsidRPr="005C2D83" w:rsidRDefault="00E51378" w:rsidP="0027528F">
      <w:pPr>
        <w:rPr>
          <w:rFonts w:ascii="Garamond" w:hAnsi="Garamond"/>
          <w:sz w:val="20"/>
          <w:szCs w:val="20"/>
          <w:u w:val="single"/>
        </w:rPr>
      </w:pPr>
    </w:p>
    <w:p w:rsidR="005C2D83" w:rsidRPr="005C2D83" w:rsidRDefault="005C2D83" w:rsidP="0027528F">
      <w:pPr>
        <w:rPr>
          <w:rFonts w:ascii="Garamond" w:hAnsi="Garamond"/>
          <w:sz w:val="20"/>
          <w:szCs w:val="20"/>
          <w:u w:val="single"/>
        </w:rPr>
      </w:pPr>
    </w:p>
    <w:p w:rsidR="0027528F" w:rsidRPr="006E1E30" w:rsidRDefault="00DB16EF" w:rsidP="0027528F">
      <w:pPr>
        <w:rPr>
          <w:rFonts w:ascii="Garamond" w:hAnsi="Garamond"/>
          <w:u w:val="single"/>
        </w:rPr>
      </w:pPr>
      <w:r w:rsidRPr="006E1E30">
        <w:rPr>
          <w:rFonts w:ascii="Garamond" w:hAnsi="Garamond"/>
          <w:u w:val="single"/>
        </w:rPr>
        <w:t>Was Taft a Great President?</w:t>
      </w:r>
    </w:p>
    <w:p w:rsidR="0027528F" w:rsidRPr="00B56CC9" w:rsidRDefault="0027528F" w:rsidP="0027528F">
      <w:pPr>
        <w:rPr>
          <w:rFonts w:ascii="Garamond" w:hAnsi="Garamond"/>
        </w:rPr>
      </w:pPr>
      <w:r w:rsidRPr="006E1E30">
        <w:rPr>
          <w:rFonts w:ascii="Garamond" w:hAnsi="Garamond"/>
        </w:rPr>
        <w:t>Using the presidential rating system developed in your previous paper, you will rate W</w:t>
      </w:r>
      <w:r w:rsidR="00E51378" w:rsidRPr="006E1E30">
        <w:rPr>
          <w:rFonts w:ascii="Garamond" w:hAnsi="Garamond"/>
        </w:rPr>
        <w:t xml:space="preserve">illiam Howard Taft’s presidency. This evaluation will be informed by </w:t>
      </w:r>
      <w:r w:rsidRPr="006E1E30">
        <w:rPr>
          <w:rFonts w:ascii="Garamond" w:hAnsi="Garamond"/>
        </w:rPr>
        <w:t xml:space="preserve">our reading of </w:t>
      </w:r>
      <w:r w:rsidRPr="006E1E30">
        <w:rPr>
          <w:rFonts w:ascii="Garamond" w:hAnsi="Garamond"/>
          <w:i/>
        </w:rPr>
        <w:t xml:space="preserve">The Bully Pulpit </w:t>
      </w:r>
      <w:r w:rsidRPr="006E1E30">
        <w:rPr>
          <w:rFonts w:ascii="Garamond" w:hAnsi="Garamond"/>
        </w:rPr>
        <w:t xml:space="preserve">and our visit to his National Historic Site in Cincinnati. The primary purpose of this assignment is to </w:t>
      </w:r>
      <w:r w:rsidR="00F94B4E">
        <w:rPr>
          <w:rFonts w:ascii="Garamond" w:hAnsi="Garamond"/>
        </w:rPr>
        <w:t xml:space="preserve">pilot, or </w:t>
      </w:r>
      <w:r w:rsidRPr="006E1E30">
        <w:rPr>
          <w:rFonts w:ascii="Garamond" w:hAnsi="Garamond"/>
        </w:rPr>
        <w:t>test out</w:t>
      </w:r>
      <w:r w:rsidR="00F94B4E">
        <w:rPr>
          <w:rFonts w:ascii="Garamond" w:hAnsi="Garamond"/>
        </w:rPr>
        <w:t>,</w:t>
      </w:r>
      <w:r w:rsidRPr="006E1E30">
        <w:rPr>
          <w:rFonts w:ascii="Garamond" w:hAnsi="Garamond"/>
        </w:rPr>
        <w:t xml:space="preserve"> your presidential rating system. Therefore, you will begin by rating Taft’s presidency in accordance with the criteria described in the previous paper. Then, you will reflect upon the strengths and weaknesses of this rating system, and identify at least one way in which you would revise that system before applying it again in the </w:t>
      </w:r>
      <w:r w:rsidR="00E51378" w:rsidRPr="006E1E30">
        <w:rPr>
          <w:rFonts w:ascii="Garamond" w:hAnsi="Garamond"/>
        </w:rPr>
        <w:t>final paper</w:t>
      </w:r>
      <w:r w:rsidRPr="006E1E30">
        <w:rPr>
          <w:rFonts w:ascii="Garamond" w:hAnsi="Garamond"/>
        </w:rPr>
        <w:t>. See Isidore for complete instructions.</w:t>
      </w:r>
    </w:p>
    <w:p w:rsidR="0027528F" w:rsidRPr="005C2D83" w:rsidRDefault="0027528F" w:rsidP="0027528F">
      <w:pPr>
        <w:rPr>
          <w:rFonts w:ascii="Garamond" w:hAnsi="Garamond"/>
          <w:sz w:val="20"/>
          <w:szCs w:val="20"/>
        </w:rPr>
      </w:pPr>
    </w:p>
    <w:p w:rsidR="005C2D83" w:rsidRPr="005C2D83" w:rsidRDefault="005C2D83" w:rsidP="0027528F">
      <w:pPr>
        <w:rPr>
          <w:rFonts w:ascii="Garamond" w:hAnsi="Garamond"/>
          <w:sz w:val="20"/>
          <w:szCs w:val="20"/>
          <w:u w:val="single"/>
        </w:rPr>
      </w:pPr>
    </w:p>
    <w:p w:rsidR="0027528F" w:rsidRPr="005C2D83" w:rsidRDefault="0027528F" w:rsidP="0027528F">
      <w:pPr>
        <w:rPr>
          <w:rFonts w:ascii="Garamond" w:hAnsi="Garamond"/>
          <w:u w:val="single"/>
        </w:rPr>
      </w:pPr>
      <w:r w:rsidRPr="005C2D83">
        <w:rPr>
          <w:rFonts w:ascii="Garamond" w:hAnsi="Garamond"/>
          <w:u w:val="single"/>
        </w:rPr>
        <w:t>Final Paper</w:t>
      </w:r>
    </w:p>
    <w:p w:rsidR="005C2D83" w:rsidRDefault="0027528F">
      <w:pPr>
        <w:rPr>
          <w:rFonts w:ascii="Garamond" w:hAnsi="Garamond"/>
          <w:u w:val="single"/>
        </w:rPr>
      </w:pPr>
      <w:r w:rsidRPr="005C2D83">
        <w:rPr>
          <w:rFonts w:ascii="Garamond" w:hAnsi="Garamond"/>
        </w:rPr>
        <w:t xml:space="preserve">The final paper consists of two parts. In Part I, you will present a revised version of the Presidential Rating System paper, incorporating my feedback and your evaluation from the Taft Presidency paper. In Part II, you will apply the revised rating system to a president of </w:t>
      </w:r>
      <w:r w:rsidRPr="005C2D83">
        <w:rPr>
          <w:rFonts w:ascii="Garamond" w:hAnsi="Garamond"/>
          <w:i/>
        </w:rPr>
        <w:t>your</w:t>
      </w:r>
      <w:r w:rsidRPr="005C2D83">
        <w:rPr>
          <w:rFonts w:ascii="Garamond" w:hAnsi="Garamond"/>
        </w:rPr>
        <w:t xml:space="preserve"> choosing. Your evaluation of that president will be based upon a biography that you have chosen to read, in consultation with the professor. This is an opportunity not only to learn about a president that you find particularly interesting, but also to rate his presidency using an original, scientific measure that </w:t>
      </w:r>
      <w:r w:rsidRPr="005C2D83">
        <w:rPr>
          <w:rFonts w:ascii="Garamond" w:hAnsi="Garamond"/>
          <w:i/>
        </w:rPr>
        <w:t>you</w:t>
      </w:r>
      <w:r w:rsidRPr="005C2D83">
        <w:rPr>
          <w:rFonts w:ascii="Garamond" w:hAnsi="Garamond"/>
        </w:rPr>
        <w:t xml:space="preserve"> have </w:t>
      </w:r>
      <w:r w:rsidR="00E51378" w:rsidRPr="005C2D83">
        <w:rPr>
          <w:rFonts w:ascii="Garamond" w:hAnsi="Garamond"/>
        </w:rPr>
        <w:t>developed</w:t>
      </w:r>
      <w:r w:rsidRPr="005C2D83">
        <w:rPr>
          <w:rFonts w:ascii="Garamond" w:hAnsi="Garamond"/>
        </w:rPr>
        <w:t xml:space="preserve"> over the course of the semester. See Isidore for complete project instructions.</w:t>
      </w:r>
      <w:r>
        <w:rPr>
          <w:rFonts w:ascii="Garamond" w:hAnsi="Garamond"/>
        </w:rPr>
        <w:t xml:space="preserve"> </w:t>
      </w:r>
      <w:r w:rsidR="005C2D83">
        <w:rPr>
          <w:rFonts w:ascii="Garamond" w:hAnsi="Garamond"/>
          <w:u w:val="single"/>
        </w:rPr>
        <w:br w:type="page"/>
      </w:r>
    </w:p>
    <w:p w:rsidR="008C299D" w:rsidRPr="0027528F" w:rsidRDefault="008C299D" w:rsidP="008C299D">
      <w:pPr>
        <w:rPr>
          <w:rFonts w:ascii="Garamond" w:hAnsi="Garamond"/>
          <w:u w:val="single"/>
        </w:rPr>
      </w:pPr>
      <w:r w:rsidRPr="0027528F">
        <w:rPr>
          <w:rFonts w:ascii="Garamond" w:hAnsi="Garamond"/>
          <w:u w:val="single"/>
        </w:rPr>
        <w:lastRenderedPageBreak/>
        <w:t xml:space="preserve">Reading Responses  </w:t>
      </w:r>
    </w:p>
    <w:p w:rsidR="008C299D" w:rsidRPr="007D6BEC" w:rsidRDefault="008C299D" w:rsidP="008C299D">
      <w:pPr>
        <w:rPr>
          <w:rFonts w:ascii="Garamond" w:hAnsi="Garamond"/>
        </w:rPr>
      </w:pPr>
      <w:r w:rsidRPr="0044553E">
        <w:rPr>
          <w:rFonts w:ascii="Garamond" w:hAnsi="Garamond"/>
        </w:rPr>
        <w:t xml:space="preserve">You must submit </w:t>
      </w:r>
      <w:r w:rsidRPr="0044553E">
        <w:rPr>
          <w:rFonts w:ascii="Garamond" w:hAnsi="Garamond"/>
          <w:b/>
        </w:rPr>
        <w:t>1</w:t>
      </w:r>
      <w:r w:rsidR="00816ECC">
        <w:rPr>
          <w:rFonts w:ascii="Garamond" w:hAnsi="Garamond"/>
          <w:b/>
        </w:rPr>
        <w:t>5</w:t>
      </w:r>
      <w:r w:rsidRPr="0044553E">
        <w:rPr>
          <w:rFonts w:ascii="Garamond" w:hAnsi="Garamond"/>
          <w:b/>
        </w:rPr>
        <w:t xml:space="preserve"> reading responses</w:t>
      </w:r>
      <w:r w:rsidRPr="0044553E">
        <w:rPr>
          <w:rFonts w:ascii="Garamond" w:hAnsi="Garamond"/>
        </w:rPr>
        <w:t xml:space="preserve"> over the course of the semester, on days that a </w:t>
      </w:r>
      <w:r w:rsidRPr="0044553E">
        <w:rPr>
          <w:rFonts w:ascii="Garamond" w:hAnsi="Garamond"/>
          <w:i/>
        </w:rPr>
        <w:t xml:space="preserve">new reading assignment </w:t>
      </w:r>
      <w:r w:rsidRPr="0044553E">
        <w:rPr>
          <w:rFonts w:ascii="Garamond" w:hAnsi="Garamond"/>
        </w:rPr>
        <w:t xml:space="preserve">is due (there are </w:t>
      </w:r>
      <w:r w:rsidR="00F63299" w:rsidRPr="0044553E">
        <w:rPr>
          <w:rFonts w:ascii="Garamond" w:hAnsi="Garamond"/>
        </w:rPr>
        <w:t>22</w:t>
      </w:r>
      <w:r w:rsidRPr="0044553E">
        <w:rPr>
          <w:rFonts w:ascii="Garamond" w:hAnsi="Garamond"/>
        </w:rPr>
        <w:t xml:space="preserve"> such days; you will submit responses on </w:t>
      </w:r>
      <w:r w:rsidR="00816ECC">
        <w:rPr>
          <w:rFonts w:ascii="Garamond" w:hAnsi="Garamond"/>
        </w:rPr>
        <w:t>15</w:t>
      </w:r>
      <w:r w:rsidRPr="0044553E">
        <w:rPr>
          <w:rFonts w:ascii="Garamond" w:hAnsi="Garamond"/>
        </w:rPr>
        <w:t xml:space="preserve"> of those days, and skip responding on </w:t>
      </w:r>
      <w:r w:rsidR="00816ECC">
        <w:rPr>
          <w:rFonts w:ascii="Garamond" w:hAnsi="Garamond"/>
        </w:rPr>
        <w:t>7</w:t>
      </w:r>
      <w:r w:rsidRPr="0044553E">
        <w:rPr>
          <w:rFonts w:ascii="Garamond" w:hAnsi="Garamond"/>
        </w:rPr>
        <w:t xml:space="preserve"> days).</w:t>
      </w:r>
      <w:r w:rsidRPr="007D6BEC">
        <w:rPr>
          <w:rFonts w:ascii="Garamond" w:hAnsi="Garamond"/>
        </w:rPr>
        <w:t xml:space="preserve"> When multiple readings are assigned, you may respond to one or both of the readings. However, you cannot earn credit </w:t>
      </w:r>
      <w:r w:rsidR="0027528F">
        <w:rPr>
          <w:rFonts w:ascii="Garamond" w:hAnsi="Garamond"/>
        </w:rPr>
        <w:t xml:space="preserve">for multiple reading responses </w:t>
      </w:r>
      <w:r w:rsidR="00E51378">
        <w:rPr>
          <w:rFonts w:ascii="Garamond" w:hAnsi="Garamond"/>
        </w:rPr>
        <w:t>based up</w:t>
      </w:r>
      <w:r w:rsidR="0027528F">
        <w:rPr>
          <w:rFonts w:ascii="Garamond" w:hAnsi="Garamond"/>
        </w:rPr>
        <w:t>o</w:t>
      </w:r>
      <w:r w:rsidRPr="007D6BEC">
        <w:rPr>
          <w:rFonts w:ascii="Garamond" w:hAnsi="Garamond"/>
        </w:rPr>
        <w:t>n the same day</w:t>
      </w:r>
      <w:r w:rsidR="0027528F">
        <w:rPr>
          <w:rFonts w:ascii="Garamond" w:hAnsi="Garamond"/>
        </w:rPr>
        <w:t>’</w:t>
      </w:r>
      <w:r w:rsidR="00E51378">
        <w:rPr>
          <w:rFonts w:ascii="Garamond" w:hAnsi="Garamond"/>
        </w:rPr>
        <w:t>s readings</w:t>
      </w:r>
      <w:r w:rsidRPr="007D6BEC">
        <w:rPr>
          <w:rFonts w:ascii="Garamond" w:hAnsi="Garamond"/>
        </w:rPr>
        <w:t xml:space="preserve">. </w:t>
      </w:r>
    </w:p>
    <w:p w:rsidR="008C299D" w:rsidRPr="007D6BEC" w:rsidRDefault="008C299D" w:rsidP="008C299D">
      <w:pPr>
        <w:rPr>
          <w:rFonts w:ascii="Garamond" w:hAnsi="Garamond"/>
        </w:rPr>
      </w:pPr>
    </w:p>
    <w:p w:rsidR="00DD56E6" w:rsidRDefault="008C299D" w:rsidP="008C299D">
      <w:pPr>
        <w:rPr>
          <w:rFonts w:ascii="Garamond" w:hAnsi="Garamond"/>
        </w:rPr>
      </w:pPr>
      <w:r w:rsidRPr="007D6BEC">
        <w:rPr>
          <w:rFonts w:ascii="Garamond" w:hAnsi="Garamond"/>
        </w:rPr>
        <w:t xml:space="preserve">Reading responses must be typed or neatly hand-written, and at least one paragraph in length.  You will submit them to the professor at the beginning of class, in hard copy format.  </w:t>
      </w:r>
    </w:p>
    <w:p w:rsidR="00DD56E6" w:rsidRDefault="00DD56E6" w:rsidP="008C299D">
      <w:pPr>
        <w:rPr>
          <w:rFonts w:ascii="Garamond" w:hAnsi="Garamond"/>
        </w:rPr>
      </w:pPr>
    </w:p>
    <w:p w:rsidR="0027528F" w:rsidRDefault="0027528F" w:rsidP="008C299D">
      <w:pPr>
        <w:rPr>
          <w:rFonts w:ascii="Garamond" w:hAnsi="Garamond"/>
        </w:rPr>
      </w:pPr>
      <w:r>
        <w:rPr>
          <w:rFonts w:ascii="Garamond" w:hAnsi="Garamond"/>
        </w:rPr>
        <w:t>To receive full credit</w:t>
      </w:r>
      <w:r w:rsidR="00E51378">
        <w:rPr>
          <w:rFonts w:ascii="Garamond" w:hAnsi="Garamond"/>
        </w:rPr>
        <w:t xml:space="preserve"> (on a 0-1 point scale)</w:t>
      </w:r>
      <w:r>
        <w:rPr>
          <w:rFonts w:ascii="Garamond" w:hAnsi="Garamond"/>
        </w:rPr>
        <w:t>, your response must:</w:t>
      </w:r>
    </w:p>
    <w:p w:rsidR="0027528F" w:rsidRDefault="0027528F" w:rsidP="008C299D">
      <w:pPr>
        <w:rPr>
          <w:rFonts w:ascii="Garamond" w:hAnsi="Garamond"/>
        </w:rPr>
      </w:pPr>
    </w:p>
    <w:p w:rsidR="008C299D" w:rsidRPr="007D6BEC" w:rsidRDefault="008C299D" w:rsidP="008C299D">
      <w:pPr>
        <w:rPr>
          <w:rFonts w:ascii="Garamond" w:hAnsi="Garamond"/>
        </w:rPr>
      </w:pPr>
      <w:r w:rsidRPr="007D6BEC">
        <w:rPr>
          <w:rFonts w:ascii="Garamond" w:hAnsi="Garamond"/>
        </w:rPr>
        <w:t xml:space="preserve">1. </w:t>
      </w:r>
      <w:r w:rsidRPr="007D6BEC">
        <w:rPr>
          <w:rFonts w:ascii="Garamond" w:hAnsi="Garamond"/>
          <w:b/>
        </w:rPr>
        <w:t>raise an insightful and well-informed question or thought</w:t>
      </w:r>
      <w:r w:rsidRPr="007D6BEC">
        <w:rPr>
          <w:rFonts w:ascii="Garamond" w:hAnsi="Garamond"/>
        </w:rPr>
        <w:t xml:space="preserve"> demonstrating comprehensive, substantive engagement with the day’s reading assignment, and one that is conducive to generating constructive in-class discussion</w:t>
      </w:r>
      <w:r w:rsidR="0027528F">
        <w:rPr>
          <w:rFonts w:ascii="Garamond" w:hAnsi="Garamond"/>
        </w:rPr>
        <w:t xml:space="preserve"> (0.5 points)</w:t>
      </w:r>
      <w:r w:rsidRPr="007D6BEC">
        <w:rPr>
          <w:rFonts w:ascii="Garamond" w:hAnsi="Garamond"/>
        </w:rPr>
        <w:t>;*</w:t>
      </w:r>
    </w:p>
    <w:p w:rsidR="008C299D" w:rsidRPr="007D6BEC" w:rsidRDefault="008C299D" w:rsidP="008C299D">
      <w:pPr>
        <w:rPr>
          <w:rFonts w:ascii="Garamond" w:hAnsi="Garamond"/>
        </w:rPr>
      </w:pPr>
      <w:r w:rsidRPr="007D6BEC">
        <w:rPr>
          <w:rFonts w:ascii="Garamond" w:hAnsi="Garamond"/>
        </w:rPr>
        <w:t xml:space="preserve">2. </w:t>
      </w:r>
      <w:proofErr w:type="gramStart"/>
      <w:r w:rsidRPr="007D6BEC">
        <w:rPr>
          <w:rFonts w:ascii="Garamond" w:hAnsi="Garamond"/>
          <w:b/>
        </w:rPr>
        <w:t>include</w:t>
      </w:r>
      <w:proofErr w:type="gramEnd"/>
      <w:r w:rsidRPr="007D6BEC">
        <w:rPr>
          <w:rFonts w:ascii="Garamond" w:hAnsi="Garamond"/>
          <w:b/>
        </w:rPr>
        <w:t xml:space="preserve"> a relevant in-text citation</w:t>
      </w:r>
      <w:r w:rsidRPr="007D6BEC">
        <w:rPr>
          <w:rFonts w:ascii="Garamond" w:hAnsi="Garamond"/>
        </w:rPr>
        <w:t xml:space="preserve"> (e.g. quote, fact, or argument – </w:t>
      </w:r>
      <w:r w:rsidRPr="007D6BEC">
        <w:rPr>
          <w:rFonts w:ascii="Garamond" w:hAnsi="Garamond"/>
          <w:u w:val="single"/>
        </w:rPr>
        <w:t>with page number</w:t>
      </w:r>
      <w:r w:rsidRPr="007D6BEC">
        <w:rPr>
          <w:rFonts w:ascii="Garamond" w:hAnsi="Garamond"/>
        </w:rPr>
        <w:t>) from the day’s reading, to support or amplify the substance of your response</w:t>
      </w:r>
      <w:r w:rsidR="0027528F">
        <w:rPr>
          <w:rFonts w:ascii="Garamond" w:hAnsi="Garamond"/>
        </w:rPr>
        <w:t xml:space="preserve"> (0.25 points)</w:t>
      </w:r>
      <w:r w:rsidRPr="007D6BEC">
        <w:rPr>
          <w:rFonts w:ascii="Garamond" w:hAnsi="Garamond"/>
        </w:rPr>
        <w:t>;**</w:t>
      </w:r>
    </w:p>
    <w:p w:rsidR="008C299D" w:rsidRPr="007D6BEC" w:rsidRDefault="008C299D" w:rsidP="008C299D">
      <w:pPr>
        <w:rPr>
          <w:rFonts w:ascii="Garamond" w:hAnsi="Garamond"/>
        </w:rPr>
      </w:pPr>
      <w:r w:rsidRPr="007D6BEC">
        <w:rPr>
          <w:rFonts w:ascii="Garamond" w:hAnsi="Garamond"/>
        </w:rPr>
        <w:t xml:space="preserve">3. </w:t>
      </w:r>
      <w:r w:rsidRPr="007D6BEC">
        <w:rPr>
          <w:rFonts w:ascii="Garamond" w:hAnsi="Garamond"/>
          <w:b/>
        </w:rPr>
        <w:t>be well-written and properly edited</w:t>
      </w:r>
      <w:r w:rsidR="0027528F">
        <w:rPr>
          <w:rFonts w:ascii="Garamond" w:hAnsi="Garamond"/>
          <w:b/>
        </w:rPr>
        <w:t xml:space="preserve"> </w:t>
      </w:r>
      <w:r w:rsidR="0027528F">
        <w:rPr>
          <w:rFonts w:ascii="Garamond" w:hAnsi="Garamond"/>
        </w:rPr>
        <w:t>(0.25 points)</w:t>
      </w:r>
      <w:r w:rsidRPr="007D6BEC">
        <w:rPr>
          <w:rFonts w:ascii="Garamond" w:hAnsi="Garamond"/>
        </w:rPr>
        <w:t xml:space="preserve">.  </w:t>
      </w:r>
    </w:p>
    <w:p w:rsidR="008C299D" w:rsidRPr="007D6BEC" w:rsidRDefault="008C299D" w:rsidP="008C299D">
      <w:pPr>
        <w:rPr>
          <w:rFonts w:ascii="Garamond" w:hAnsi="Garamond"/>
        </w:rPr>
      </w:pPr>
    </w:p>
    <w:p w:rsidR="008C299D" w:rsidRPr="007D6BEC" w:rsidRDefault="008C299D" w:rsidP="008C299D">
      <w:pPr>
        <w:rPr>
          <w:rFonts w:ascii="Garamond" w:hAnsi="Garamond"/>
        </w:rPr>
      </w:pPr>
      <w:r w:rsidRPr="007D6BEC">
        <w:rPr>
          <w:rFonts w:ascii="Garamond" w:hAnsi="Garamond"/>
        </w:rPr>
        <w:t xml:space="preserve">* If, in my judgment, your response addresses a tangential point from the reading, or does not convey a clear and thorough understanding of its substantive content, as a whole, then I will give partial credit on that basis. </w:t>
      </w:r>
    </w:p>
    <w:p w:rsidR="008C299D" w:rsidRPr="007D6BEC" w:rsidRDefault="008C299D" w:rsidP="008C299D">
      <w:pPr>
        <w:rPr>
          <w:rFonts w:ascii="Garamond" w:hAnsi="Garamond"/>
        </w:rPr>
      </w:pPr>
    </w:p>
    <w:p w:rsidR="008C299D" w:rsidRPr="007D6BEC" w:rsidRDefault="008C299D" w:rsidP="008C299D">
      <w:pPr>
        <w:rPr>
          <w:rFonts w:ascii="Garamond" w:hAnsi="Garamond"/>
        </w:rPr>
      </w:pPr>
      <w:r w:rsidRPr="007D6BEC">
        <w:rPr>
          <w:rFonts w:ascii="Garamond" w:hAnsi="Garamond"/>
        </w:rPr>
        <w:t xml:space="preserve">**If you directly cite </w:t>
      </w:r>
      <w:r w:rsidR="00E51378">
        <w:rPr>
          <w:rFonts w:ascii="Garamond" w:hAnsi="Garamond"/>
        </w:rPr>
        <w:t>a reading assignment</w:t>
      </w:r>
      <w:r w:rsidRPr="007D6BEC">
        <w:rPr>
          <w:rFonts w:ascii="Garamond" w:hAnsi="Garamond"/>
        </w:rPr>
        <w:t xml:space="preserve"> but do not </w:t>
      </w:r>
      <w:r w:rsidR="00E51378">
        <w:rPr>
          <w:rFonts w:ascii="Garamond" w:hAnsi="Garamond"/>
        </w:rPr>
        <w:t>specify</w:t>
      </w:r>
      <w:r w:rsidRPr="007D6BEC">
        <w:rPr>
          <w:rFonts w:ascii="Garamond" w:hAnsi="Garamond"/>
        </w:rPr>
        <w:t xml:space="preserve"> a page number</w:t>
      </w:r>
      <w:r w:rsidR="00E51378">
        <w:rPr>
          <w:rFonts w:ascii="Garamond" w:hAnsi="Garamond"/>
        </w:rPr>
        <w:t xml:space="preserve"> (when one is available)</w:t>
      </w:r>
      <w:r w:rsidRPr="007D6BEC">
        <w:rPr>
          <w:rFonts w:ascii="Garamond" w:hAnsi="Garamond"/>
        </w:rPr>
        <w:t>, I will subtract 0.10</w:t>
      </w:r>
      <w:r w:rsidR="0027528F">
        <w:rPr>
          <w:rFonts w:ascii="Garamond" w:hAnsi="Garamond"/>
        </w:rPr>
        <w:t xml:space="preserve"> from your grade.</w:t>
      </w:r>
    </w:p>
    <w:p w:rsidR="008C299D" w:rsidRPr="007D6BEC" w:rsidRDefault="008C299D" w:rsidP="008C299D">
      <w:pPr>
        <w:rPr>
          <w:rFonts w:ascii="Garamond" w:hAnsi="Garamond"/>
        </w:rPr>
      </w:pPr>
    </w:p>
    <w:p w:rsidR="00CD3FEB" w:rsidRDefault="00CD3FEB" w:rsidP="008C299D">
      <w:pPr>
        <w:rPr>
          <w:rFonts w:ascii="Garamond" w:hAnsi="Garamond"/>
        </w:rPr>
      </w:pPr>
    </w:p>
    <w:p w:rsidR="0027528F" w:rsidRPr="007D6BEC" w:rsidRDefault="0027528F" w:rsidP="0027528F">
      <w:pPr>
        <w:rPr>
          <w:rFonts w:ascii="Garamond" w:hAnsi="Garamond"/>
          <w:b/>
        </w:rPr>
      </w:pPr>
      <w:r w:rsidRPr="007D6BEC">
        <w:rPr>
          <w:rFonts w:ascii="Garamond" w:hAnsi="Garamond"/>
          <w:b/>
        </w:rPr>
        <w:t>Perspective on Grading</w:t>
      </w:r>
    </w:p>
    <w:p w:rsidR="0027528F" w:rsidRPr="007D6BEC" w:rsidRDefault="0027528F" w:rsidP="0027528F">
      <w:pPr>
        <w:rPr>
          <w:rFonts w:ascii="Garamond" w:hAnsi="Garamond" w:cs="Arial"/>
          <w:color w:val="222222"/>
        </w:rPr>
      </w:pPr>
      <w:r w:rsidRPr="007D6BEC">
        <w:rPr>
          <w:rFonts w:ascii="Garamond" w:hAnsi="Garamond" w:cs="Arial"/>
          <w:color w:val="222222"/>
        </w:rPr>
        <w:t xml:space="preserve">I welcome students to discuss grades with me at any point in the semester, if concerns arise. Often, this helps a student to understand the basis for his/her grade, or to clarify something that I misunderstood when first evaluating the work. </w:t>
      </w:r>
    </w:p>
    <w:p w:rsidR="0027528F" w:rsidRPr="007D6BEC" w:rsidRDefault="0027528F" w:rsidP="0027528F">
      <w:pPr>
        <w:rPr>
          <w:rFonts w:ascii="Garamond" w:hAnsi="Garamond" w:cs="Arial"/>
          <w:color w:val="222222"/>
        </w:rPr>
      </w:pPr>
    </w:p>
    <w:p w:rsidR="0027528F" w:rsidRPr="007D6BEC" w:rsidRDefault="0027528F" w:rsidP="0027528F">
      <w:pPr>
        <w:rPr>
          <w:rFonts w:ascii="Garamond" w:hAnsi="Garamond" w:cs="Arial"/>
          <w:color w:val="222222"/>
        </w:rPr>
      </w:pPr>
      <w:r w:rsidRPr="007D6BEC">
        <w:rPr>
          <w:rFonts w:ascii="Garamond" w:hAnsi="Garamond" w:cs="Arial"/>
          <w:color w:val="222222"/>
        </w:rPr>
        <w:t>However, let me be clear about my expectations for such conversations: It is not appropriate to come to me with a general objection, such as “I thought I did better on this paper” or “I need an A.” I grade your performance on </w:t>
      </w:r>
      <w:r w:rsidRPr="007D6BEC">
        <w:rPr>
          <w:rFonts w:ascii="Garamond" w:hAnsi="Garamond" w:cs="Arial"/>
          <w:color w:val="222222"/>
          <w:u w:val="single"/>
        </w:rPr>
        <w:t>assignments</w:t>
      </w:r>
      <w:r w:rsidRPr="007D6BEC">
        <w:rPr>
          <w:rFonts w:ascii="Garamond" w:hAnsi="Garamond" w:cs="Arial"/>
          <w:color w:val="222222"/>
        </w:rPr>
        <w:t xml:space="preserve">. I do not grade your </w:t>
      </w:r>
      <w:r w:rsidRPr="007D6BEC">
        <w:rPr>
          <w:rFonts w:ascii="Garamond" w:hAnsi="Garamond" w:cs="Arial"/>
          <w:i/>
          <w:color w:val="222222"/>
        </w:rPr>
        <w:t>expected</w:t>
      </w:r>
      <w:r w:rsidRPr="007D6BEC">
        <w:rPr>
          <w:rFonts w:ascii="Garamond" w:hAnsi="Garamond" w:cs="Arial"/>
          <w:color w:val="222222"/>
        </w:rPr>
        <w:t xml:space="preserve"> performance, or you as a </w:t>
      </w:r>
      <w:r w:rsidRPr="007D6BEC">
        <w:rPr>
          <w:rFonts w:ascii="Garamond" w:hAnsi="Garamond" w:cs="Arial"/>
          <w:i/>
          <w:color w:val="222222"/>
        </w:rPr>
        <w:t>person</w:t>
      </w:r>
      <w:r w:rsidRPr="007D6BEC">
        <w:rPr>
          <w:rFonts w:ascii="Garamond" w:hAnsi="Garamond" w:cs="Arial"/>
          <w:color w:val="222222"/>
        </w:rPr>
        <w:t xml:space="preserve">.  Your grade on each assignment will be broken into parts. After grading each part, I simply calculate the sum total to derive your overall grade on the assignment. The same applies to your course grade: I grade each assignment, and then sum them (in accordance with </w:t>
      </w:r>
      <w:r w:rsidR="00B42DC7">
        <w:rPr>
          <w:rFonts w:ascii="Garamond" w:hAnsi="Garamond" w:cs="Arial"/>
          <w:color w:val="222222"/>
        </w:rPr>
        <w:t>the weighting formula detailed i</w:t>
      </w:r>
      <w:r w:rsidRPr="007D6BEC">
        <w:rPr>
          <w:rFonts w:ascii="Garamond" w:hAnsi="Garamond" w:cs="Arial"/>
          <w:color w:val="222222"/>
        </w:rPr>
        <w:t xml:space="preserve">n our syllabus) to determine your final grade. Overall grades, then, derive from a </w:t>
      </w:r>
      <w:r w:rsidRPr="007D6BEC">
        <w:rPr>
          <w:rFonts w:ascii="Garamond" w:hAnsi="Garamond" w:cs="Arial"/>
          <w:i/>
          <w:color w:val="222222"/>
        </w:rPr>
        <w:t xml:space="preserve">mathematical </w:t>
      </w:r>
      <w:r w:rsidRPr="007D6BEC">
        <w:rPr>
          <w:rFonts w:ascii="Garamond" w:hAnsi="Garamond" w:cs="Arial"/>
          <w:color w:val="222222"/>
        </w:rPr>
        <w:t>process – not a su</w:t>
      </w:r>
      <w:r w:rsidR="00B42DC7">
        <w:rPr>
          <w:rFonts w:ascii="Garamond" w:hAnsi="Garamond" w:cs="Arial"/>
          <w:color w:val="222222"/>
        </w:rPr>
        <w:t xml:space="preserve">bjective, summary judgment of </w:t>
      </w:r>
      <w:r w:rsidRPr="007D6BEC">
        <w:rPr>
          <w:rFonts w:ascii="Garamond" w:hAnsi="Garamond" w:cs="Arial"/>
          <w:color w:val="222222"/>
        </w:rPr>
        <w:t xml:space="preserve">you or your work, as a whole.  </w:t>
      </w:r>
    </w:p>
    <w:p w:rsidR="0027528F" w:rsidRPr="007D6BEC" w:rsidRDefault="0027528F" w:rsidP="0027528F">
      <w:pPr>
        <w:rPr>
          <w:rFonts w:ascii="Garamond" w:hAnsi="Garamond" w:cs="Arial"/>
          <w:color w:val="222222"/>
        </w:rPr>
      </w:pPr>
    </w:p>
    <w:p w:rsidR="0027528F" w:rsidRPr="007D6BEC" w:rsidRDefault="0027528F" w:rsidP="0027528F">
      <w:pPr>
        <w:rPr>
          <w:rFonts w:ascii="Garamond" w:hAnsi="Garamond" w:cs="Arial"/>
          <w:color w:val="222222"/>
        </w:rPr>
      </w:pPr>
      <w:r w:rsidRPr="007D6BEC">
        <w:rPr>
          <w:rFonts w:ascii="Garamond" w:hAnsi="Garamond" w:cs="Arial"/>
          <w:color w:val="222222"/>
        </w:rPr>
        <w:t>Therefore, if you want to talk with me about the possibility of changing a grade, </w:t>
      </w:r>
      <w:r w:rsidRPr="007D6BEC">
        <w:rPr>
          <w:rFonts w:ascii="Garamond" w:hAnsi="Garamond" w:cs="Arial"/>
          <w:color w:val="222222"/>
          <w:u w:val="single"/>
        </w:rPr>
        <w:t>you need to be able to tell me which specific part of that grade might be in error, and why.</w:t>
      </w:r>
      <w:r w:rsidRPr="007D6BEC">
        <w:rPr>
          <w:rFonts w:ascii="Garamond" w:hAnsi="Garamond" w:cs="Arial"/>
          <w:color w:val="222222"/>
        </w:rPr>
        <w:t>  </w:t>
      </w:r>
      <w:r w:rsidRPr="007D6BEC">
        <w:rPr>
          <w:rFonts w:ascii="Garamond" w:hAnsi="Garamond" w:cs="Arial"/>
          <w:color w:val="222222"/>
          <w:u w:val="single"/>
        </w:rPr>
        <w:t>If you cannot tell me which part you think I got wrong/misunderstood and why, you are not ready to discuss your grade</w:t>
      </w:r>
      <w:r w:rsidRPr="007D6BEC">
        <w:rPr>
          <w:rFonts w:ascii="Garamond" w:hAnsi="Garamond" w:cs="Arial"/>
          <w:color w:val="222222"/>
        </w:rPr>
        <w:t>. </w:t>
      </w:r>
    </w:p>
    <w:p w:rsidR="0027528F" w:rsidRPr="007D6BEC" w:rsidRDefault="0027528F" w:rsidP="0027528F">
      <w:pPr>
        <w:rPr>
          <w:rFonts w:ascii="Garamond" w:hAnsi="Garamond" w:cs="Arial"/>
          <w:color w:val="222222"/>
        </w:rPr>
      </w:pPr>
    </w:p>
    <w:p w:rsidR="0027528F" w:rsidRPr="007D6BEC" w:rsidRDefault="0027528F" w:rsidP="0027528F">
      <w:pPr>
        <w:rPr>
          <w:rFonts w:ascii="Garamond" w:hAnsi="Garamond"/>
          <w:b/>
        </w:rPr>
      </w:pPr>
      <w:r w:rsidRPr="007D6BEC">
        <w:rPr>
          <w:rFonts w:ascii="Garamond" w:hAnsi="Garamond" w:cs="Arial"/>
          <w:color w:val="222222"/>
        </w:rPr>
        <w:t xml:space="preserve">Finally, I do not “fix” grades.  I do not offer extra assignments at the end of the semester to help you reach the grade that you wanted; if I did so, I would have to extend the same opportunity to the entire class. As a social scientist, I view grades as instruments of </w:t>
      </w:r>
      <w:r w:rsidRPr="007D6BEC">
        <w:rPr>
          <w:rFonts w:ascii="Garamond" w:hAnsi="Garamond" w:cs="Arial"/>
          <w:i/>
          <w:color w:val="222222"/>
        </w:rPr>
        <w:t>measurement</w:t>
      </w:r>
      <w:r w:rsidRPr="007D6BEC">
        <w:rPr>
          <w:rFonts w:ascii="Garamond" w:hAnsi="Garamond" w:cs="Arial"/>
          <w:color w:val="222222"/>
        </w:rPr>
        <w:t xml:space="preserve"> – that is, they measure how much, and how well, you have learned what the course is designed to teach. If I add in other elements to your grade that do not measure actual </w:t>
      </w:r>
      <w:r w:rsidRPr="007D6BEC">
        <w:rPr>
          <w:rFonts w:ascii="Garamond" w:hAnsi="Garamond" w:cs="Arial"/>
          <w:i/>
          <w:color w:val="222222"/>
        </w:rPr>
        <w:t>learning</w:t>
      </w:r>
      <w:r w:rsidRPr="007D6BEC">
        <w:rPr>
          <w:rFonts w:ascii="Garamond" w:hAnsi="Garamond" w:cs="Arial"/>
          <w:color w:val="222222"/>
        </w:rPr>
        <w:t>, such as your desired GPA or your graduate school ambitions, I have corrupted the measurement (and acted unethically).  Please know that I will not do so, and you shouldn’t ask for that.</w:t>
      </w:r>
    </w:p>
    <w:p w:rsidR="0027528F" w:rsidRPr="007D6BEC" w:rsidRDefault="0027528F" w:rsidP="0027528F">
      <w:pPr>
        <w:rPr>
          <w:rFonts w:ascii="Garamond" w:hAnsi="Garamond"/>
          <w:b/>
          <w:i/>
        </w:rPr>
      </w:pPr>
    </w:p>
    <w:p w:rsidR="0027528F" w:rsidRPr="0027528F" w:rsidRDefault="0027528F">
      <w:pPr>
        <w:rPr>
          <w:rFonts w:ascii="Garamond" w:hAnsi="Garamond"/>
          <w:b/>
          <w:i/>
        </w:rPr>
      </w:pPr>
    </w:p>
    <w:p w:rsidR="008C299D" w:rsidRPr="007D6BEC" w:rsidRDefault="008C299D">
      <w:pPr>
        <w:rPr>
          <w:rFonts w:ascii="Garamond" w:hAnsi="Garamond"/>
          <w:b/>
        </w:rPr>
      </w:pPr>
      <w:r w:rsidRPr="007D6BEC">
        <w:rPr>
          <w:rFonts w:ascii="Garamond" w:hAnsi="Garamond"/>
          <w:b/>
        </w:rPr>
        <w:br w:type="page"/>
      </w:r>
    </w:p>
    <w:p w:rsidR="00316CA8" w:rsidRPr="007D6BEC" w:rsidRDefault="00ED39A1" w:rsidP="001B76CA">
      <w:pPr>
        <w:rPr>
          <w:rFonts w:ascii="Garamond" w:hAnsi="Garamond"/>
          <w:b/>
        </w:rPr>
      </w:pPr>
      <w:r w:rsidRPr="007D6BEC">
        <w:rPr>
          <w:rFonts w:ascii="Garamond" w:hAnsi="Garamond"/>
          <w:b/>
        </w:rPr>
        <w:lastRenderedPageBreak/>
        <w:t>COURSE SCHEDULE</w:t>
      </w:r>
    </w:p>
    <w:p w:rsidR="007D6BEC" w:rsidRDefault="008C299D" w:rsidP="007D6BEC">
      <w:pPr>
        <w:rPr>
          <w:rFonts w:ascii="Garamond" w:hAnsi="Garamond"/>
        </w:rPr>
      </w:pPr>
      <w:r w:rsidRPr="007D6BEC">
        <w:rPr>
          <w:rFonts w:ascii="Garamond" w:hAnsi="Garamond"/>
        </w:rPr>
        <w:t xml:space="preserve">Assigned readings must be completed </w:t>
      </w:r>
      <w:r w:rsidRPr="007D6BEC">
        <w:rPr>
          <w:rFonts w:ascii="Garamond" w:hAnsi="Garamond"/>
          <w:u w:val="single"/>
        </w:rPr>
        <w:t>prior</w:t>
      </w:r>
      <w:r w:rsidRPr="007D6BEC">
        <w:rPr>
          <w:rFonts w:ascii="Garamond" w:hAnsi="Garamond"/>
        </w:rPr>
        <w:t xml:space="preserve"> to class on the first date under which they are listed below. Readings </w:t>
      </w:r>
      <w:r w:rsidR="00DD56E6">
        <w:rPr>
          <w:rFonts w:ascii="Garamond" w:hAnsi="Garamond"/>
        </w:rPr>
        <w:t>are</w:t>
      </w:r>
      <w:r w:rsidRPr="007D6BEC">
        <w:rPr>
          <w:rFonts w:ascii="Garamond" w:hAnsi="Garamond"/>
        </w:rPr>
        <w:t xml:space="preserve"> from the required texts (“</w:t>
      </w:r>
      <w:r w:rsidR="00576E98">
        <w:rPr>
          <w:rFonts w:ascii="Garamond" w:hAnsi="Garamond"/>
        </w:rPr>
        <w:t xml:space="preserve">F.H. </w:t>
      </w:r>
      <w:r w:rsidRPr="007D6BEC">
        <w:rPr>
          <w:rFonts w:ascii="Garamond" w:hAnsi="Garamond"/>
        </w:rPr>
        <w:t>Buckley”, “</w:t>
      </w:r>
      <w:r w:rsidR="00576E98">
        <w:rPr>
          <w:rFonts w:ascii="Garamond" w:hAnsi="Garamond"/>
        </w:rPr>
        <w:t xml:space="preserve">G.W. </w:t>
      </w:r>
      <w:r w:rsidRPr="007D6BEC">
        <w:rPr>
          <w:rFonts w:ascii="Garamond" w:hAnsi="Garamond"/>
        </w:rPr>
        <w:t>Bush”, or “</w:t>
      </w:r>
      <w:r w:rsidR="00576E98">
        <w:rPr>
          <w:rFonts w:ascii="Garamond" w:hAnsi="Garamond"/>
        </w:rPr>
        <w:t xml:space="preserve">D.K. </w:t>
      </w:r>
      <w:r w:rsidRPr="007D6BEC">
        <w:rPr>
          <w:rFonts w:ascii="Garamond" w:hAnsi="Garamond"/>
        </w:rPr>
        <w:t xml:space="preserve">Goodwin”), or </w:t>
      </w:r>
      <w:r w:rsidR="00DD56E6">
        <w:rPr>
          <w:rFonts w:ascii="Garamond" w:hAnsi="Garamond"/>
        </w:rPr>
        <w:t>accessible</w:t>
      </w:r>
      <w:r w:rsidRPr="007D6BEC">
        <w:rPr>
          <w:rFonts w:ascii="Garamond" w:hAnsi="Garamond"/>
        </w:rPr>
        <w:t xml:space="preserve"> via hyperlink (“web”</w:t>
      </w:r>
      <w:r w:rsidR="00576E98">
        <w:rPr>
          <w:rFonts w:ascii="Garamond" w:hAnsi="Garamond"/>
        </w:rPr>
        <w:t>) and/or on Isidore.</w:t>
      </w:r>
    </w:p>
    <w:p w:rsidR="00DD56E6" w:rsidRDefault="00DD56E6" w:rsidP="007D6BEC">
      <w:pPr>
        <w:rPr>
          <w:rFonts w:ascii="Garamond" w:hAnsi="Garamond"/>
        </w:rPr>
      </w:pPr>
    </w:p>
    <w:p w:rsidR="00DD56E6" w:rsidRPr="007D6BEC" w:rsidRDefault="00DD56E6" w:rsidP="007D6BEC">
      <w:pPr>
        <w:rPr>
          <w:rFonts w:ascii="Garamond" w:hAnsi="Garamond"/>
        </w:rPr>
      </w:pPr>
      <w:r>
        <w:rPr>
          <w:rFonts w:ascii="Garamond" w:hAnsi="Garamond"/>
        </w:rPr>
        <w:t>This schedule is subject to change, at the professor’s discretion. I will notify you of any changes in class and/or via announcements on our Isidore course page.</w:t>
      </w:r>
    </w:p>
    <w:p w:rsidR="007D6BEC" w:rsidRPr="007D6BEC" w:rsidRDefault="007D6BEC" w:rsidP="007D6BEC">
      <w:pPr>
        <w:rPr>
          <w:rFonts w:ascii="Garamond" w:hAnsi="Garamond"/>
        </w:rPr>
      </w:pPr>
    </w:p>
    <w:p w:rsidR="007D6BEC" w:rsidRPr="007D6BEC" w:rsidRDefault="007D6BEC" w:rsidP="007D6BEC">
      <w:pPr>
        <w:rPr>
          <w:rFonts w:ascii="Garamond" w:hAnsi="Garamond"/>
        </w:rPr>
      </w:pPr>
      <w:r w:rsidRPr="007D6BEC">
        <w:rPr>
          <w:rFonts w:ascii="Garamond" w:hAnsi="Garamond"/>
          <w:b/>
        </w:rPr>
        <w:t>Introduction</w:t>
      </w:r>
    </w:p>
    <w:p w:rsidR="00E83CF7" w:rsidRDefault="00CD0E98" w:rsidP="007D6BEC">
      <w:pPr>
        <w:rPr>
          <w:rFonts w:ascii="Garamond" w:hAnsi="Garamond"/>
        </w:rPr>
      </w:pPr>
      <w:r>
        <w:rPr>
          <w:rFonts w:ascii="Garamond" w:hAnsi="Garamond"/>
        </w:rPr>
        <w:t xml:space="preserve">Jan. 14 (Tue.) </w:t>
      </w:r>
      <w:r w:rsidR="00E83CF7">
        <w:rPr>
          <w:rFonts w:ascii="Garamond" w:hAnsi="Garamond"/>
        </w:rPr>
        <w:tab/>
        <w:t>Syllabus</w:t>
      </w:r>
    </w:p>
    <w:p w:rsidR="007D6BEC" w:rsidRDefault="00CD0E98" w:rsidP="007D6BEC">
      <w:pPr>
        <w:rPr>
          <w:rFonts w:ascii="Garamond" w:hAnsi="Garamond"/>
        </w:rPr>
      </w:pPr>
      <w:r>
        <w:rPr>
          <w:rFonts w:ascii="Garamond" w:hAnsi="Garamond"/>
        </w:rPr>
        <w:tab/>
      </w:r>
    </w:p>
    <w:p w:rsidR="00E83CF7" w:rsidRDefault="00CD0E98" w:rsidP="00E83CF7">
      <w:pPr>
        <w:rPr>
          <w:rFonts w:ascii="Garamond" w:hAnsi="Garamond"/>
        </w:rPr>
      </w:pPr>
      <w:r>
        <w:rPr>
          <w:rFonts w:ascii="Garamond" w:hAnsi="Garamond"/>
        </w:rPr>
        <w:t>Jan. 16</w:t>
      </w:r>
      <w:r w:rsidR="00DD56E6">
        <w:rPr>
          <w:rFonts w:ascii="Garamond" w:hAnsi="Garamond"/>
        </w:rPr>
        <w:t xml:space="preserve"> (Thu.)</w:t>
      </w:r>
      <w:r w:rsidR="00E83CF7">
        <w:rPr>
          <w:rFonts w:ascii="Garamond" w:hAnsi="Garamond"/>
        </w:rPr>
        <w:tab/>
        <w:t xml:space="preserve">M. </w:t>
      </w:r>
      <w:proofErr w:type="spellStart"/>
      <w:r w:rsidR="00E83CF7">
        <w:rPr>
          <w:rFonts w:ascii="Garamond" w:hAnsi="Garamond"/>
        </w:rPr>
        <w:t>Yglesias</w:t>
      </w:r>
      <w:proofErr w:type="spellEnd"/>
      <w:r w:rsidR="00E83CF7">
        <w:rPr>
          <w:rFonts w:ascii="Garamond" w:hAnsi="Garamond"/>
        </w:rPr>
        <w:t xml:space="preserve"> &amp; A. Prokop, “Impeachment, Explained” (</w:t>
      </w:r>
      <w:hyperlink r:id="rId11" w:history="1">
        <w:r w:rsidR="00E83CF7" w:rsidRPr="00CD0E98">
          <w:rPr>
            <w:rStyle w:val="Hyperlink"/>
            <w:rFonts w:ascii="Garamond" w:hAnsi="Garamond"/>
          </w:rPr>
          <w:t>web</w:t>
        </w:r>
      </w:hyperlink>
      <w:r w:rsidR="00E83CF7">
        <w:rPr>
          <w:rFonts w:ascii="Garamond" w:hAnsi="Garamond"/>
        </w:rPr>
        <w:t>)</w:t>
      </w:r>
    </w:p>
    <w:p w:rsidR="00CD5ECD" w:rsidRDefault="00CD5ECD" w:rsidP="00E83CF7">
      <w:pPr>
        <w:rPr>
          <w:rFonts w:ascii="Garamond" w:hAnsi="Garamond"/>
        </w:rPr>
      </w:pPr>
      <w:r>
        <w:rPr>
          <w:rFonts w:ascii="Garamond" w:hAnsi="Garamond"/>
        </w:rPr>
        <w:tab/>
      </w:r>
      <w:r>
        <w:rPr>
          <w:rFonts w:ascii="Garamond" w:hAnsi="Garamond"/>
        </w:rPr>
        <w:tab/>
        <w:t xml:space="preserve">The New York Times, “Read the Articles of Impeachment </w:t>
      </w:r>
      <w:proofErr w:type="gramStart"/>
      <w:r>
        <w:rPr>
          <w:rFonts w:ascii="Garamond" w:hAnsi="Garamond"/>
        </w:rPr>
        <w:t>Against</w:t>
      </w:r>
      <w:proofErr w:type="gramEnd"/>
      <w:r>
        <w:rPr>
          <w:rFonts w:ascii="Garamond" w:hAnsi="Garamond"/>
        </w:rPr>
        <w:t xml:space="preserve"> President Trump” (</w:t>
      </w:r>
      <w:hyperlink r:id="rId12" w:history="1">
        <w:r w:rsidRPr="00CD5ECD">
          <w:rPr>
            <w:rStyle w:val="Hyperlink"/>
            <w:rFonts w:ascii="Garamond" w:hAnsi="Garamond"/>
          </w:rPr>
          <w:t>web</w:t>
        </w:r>
      </w:hyperlink>
      <w:r>
        <w:rPr>
          <w:rFonts w:ascii="Garamond" w:hAnsi="Garamond"/>
        </w:rPr>
        <w:t>)</w:t>
      </w:r>
    </w:p>
    <w:p w:rsidR="00DD56E6" w:rsidRDefault="00E83CF7" w:rsidP="00DD56E6">
      <w:pPr>
        <w:ind w:left="720" w:firstLine="720"/>
        <w:rPr>
          <w:rFonts w:ascii="Garamond" w:hAnsi="Garamond"/>
          <w:i/>
        </w:rPr>
      </w:pPr>
      <w:r>
        <w:rPr>
          <w:rFonts w:ascii="Garamond" w:hAnsi="Garamond"/>
        </w:rPr>
        <w:t xml:space="preserve">M.J. Gerhardt, excerpt from </w:t>
      </w:r>
      <w:r>
        <w:rPr>
          <w:rFonts w:ascii="Garamond" w:hAnsi="Garamond"/>
          <w:i/>
        </w:rPr>
        <w:t>The Federal Impeachment Process</w:t>
      </w:r>
      <w:r w:rsidR="00DD56E6">
        <w:rPr>
          <w:rFonts w:ascii="Garamond" w:hAnsi="Garamond"/>
        </w:rPr>
        <w:t>” (Isidore)</w:t>
      </w:r>
    </w:p>
    <w:p w:rsidR="007D6BEC" w:rsidRDefault="007D6BEC" w:rsidP="007D6BEC">
      <w:pPr>
        <w:rPr>
          <w:rFonts w:ascii="Garamond" w:hAnsi="Garamond"/>
        </w:rPr>
      </w:pPr>
      <w:r>
        <w:rPr>
          <w:rFonts w:ascii="Garamond" w:hAnsi="Garamond"/>
        </w:rPr>
        <w:tab/>
      </w:r>
      <w:r>
        <w:rPr>
          <w:rFonts w:ascii="Garamond" w:hAnsi="Garamond"/>
        </w:rPr>
        <w:tab/>
      </w:r>
    </w:p>
    <w:p w:rsidR="00816ECC" w:rsidRDefault="00816ECC" w:rsidP="007D6BEC">
      <w:pPr>
        <w:rPr>
          <w:rFonts w:ascii="Garamond" w:hAnsi="Garamond"/>
        </w:rPr>
      </w:pPr>
    </w:p>
    <w:p w:rsidR="007D6BEC" w:rsidRDefault="00816ECC" w:rsidP="007D6BEC">
      <w:pPr>
        <w:rPr>
          <w:rFonts w:ascii="Garamond" w:hAnsi="Garamond"/>
        </w:rPr>
      </w:pPr>
      <w:r>
        <w:rPr>
          <w:rFonts w:ascii="Garamond" w:hAnsi="Garamond"/>
          <w:b/>
        </w:rPr>
        <w:t>Constitutional Design</w:t>
      </w:r>
    </w:p>
    <w:p w:rsidR="007D6BEC" w:rsidRDefault="00CD0E98" w:rsidP="007D6BEC">
      <w:pPr>
        <w:rPr>
          <w:rFonts w:ascii="Garamond" w:hAnsi="Garamond"/>
        </w:rPr>
      </w:pPr>
      <w:r>
        <w:rPr>
          <w:rFonts w:ascii="Garamond" w:hAnsi="Garamond"/>
        </w:rPr>
        <w:t>Jan. 21</w:t>
      </w:r>
      <w:r w:rsidR="007D6BEC">
        <w:rPr>
          <w:rFonts w:ascii="Garamond" w:hAnsi="Garamond"/>
        </w:rPr>
        <w:t xml:space="preserve"> (Tue.)</w:t>
      </w:r>
      <w:r w:rsidR="007D6BEC">
        <w:rPr>
          <w:rFonts w:ascii="Garamond" w:hAnsi="Garamond"/>
        </w:rPr>
        <w:tab/>
      </w:r>
      <w:r w:rsidR="007B3327">
        <w:rPr>
          <w:rFonts w:ascii="Garamond" w:hAnsi="Garamond"/>
        </w:rPr>
        <w:t xml:space="preserve">F.H. </w:t>
      </w:r>
      <w:r w:rsidR="007D6BEC">
        <w:rPr>
          <w:rFonts w:ascii="Garamond" w:hAnsi="Garamond"/>
        </w:rPr>
        <w:t>Buckley,</w:t>
      </w:r>
      <w:r w:rsidR="007B3327">
        <w:rPr>
          <w:rFonts w:ascii="Garamond" w:hAnsi="Garamond"/>
        </w:rPr>
        <w:t xml:space="preserve"> Ch.</w:t>
      </w:r>
      <w:r w:rsidR="007D6BEC">
        <w:rPr>
          <w:rFonts w:ascii="Garamond" w:hAnsi="Garamond"/>
        </w:rPr>
        <w:t xml:space="preserve"> 2 (pp. 17-61)</w:t>
      </w:r>
      <w:r w:rsidR="00384EF1">
        <w:rPr>
          <w:rFonts w:ascii="Garamond" w:hAnsi="Garamond"/>
        </w:rPr>
        <w:t xml:space="preserve"> &amp; </w:t>
      </w:r>
      <w:r w:rsidR="007D6BEC">
        <w:rPr>
          <w:rFonts w:ascii="Garamond" w:hAnsi="Garamond"/>
        </w:rPr>
        <w:t>Appendix A (pp. 294-307)</w:t>
      </w:r>
    </w:p>
    <w:p w:rsidR="007D6BEC" w:rsidRDefault="007D6BEC" w:rsidP="007D6BEC">
      <w:pPr>
        <w:rPr>
          <w:rFonts w:ascii="Garamond" w:hAnsi="Garamond"/>
        </w:rPr>
      </w:pPr>
    </w:p>
    <w:p w:rsidR="007D6BEC" w:rsidRDefault="00CD0E98" w:rsidP="007D6BEC">
      <w:pPr>
        <w:rPr>
          <w:rFonts w:ascii="Garamond" w:hAnsi="Garamond"/>
        </w:rPr>
      </w:pPr>
      <w:r>
        <w:rPr>
          <w:rFonts w:ascii="Garamond" w:hAnsi="Garamond"/>
        </w:rPr>
        <w:t>Jan. 23</w:t>
      </w:r>
      <w:r w:rsidR="007D6BEC">
        <w:rPr>
          <w:rFonts w:ascii="Garamond" w:hAnsi="Garamond"/>
        </w:rPr>
        <w:t xml:space="preserve"> (Thu.)</w:t>
      </w:r>
      <w:r w:rsidR="007D6BEC">
        <w:rPr>
          <w:rFonts w:ascii="Garamond" w:hAnsi="Garamond"/>
        </w:rPr>
        <w:tab/>
      </w:r>
      <w:r w:rsidR="007B3327">
        <w:rPr>
          <w:rFonts w:ascii="Garamond" w:hAnsi="Garamond"/>
        </w:rPr>
        <w:t xml:space="preserve">F.H. </w:t>
      </w:r>
      <w:r w:rsidR="007D6BEC">
        <w:rPr>
          <w:rFonts w:ascii="Garamond" w:hAnsi="Garamond"/>
        </w:rPr>
        <w:t>Buckley,</w:t>
      </w:r>
      <w:r w:rsidR="007B3327">
        <w:rPr>
          <w:rFonts w:ascii="Garamond" w:hAnsi="Garamond"/>
        </w:rPr>
        <w:t xml:space="preserve"> Ch. 4 (pp. 87-120</w:t>
      </w:r>
      <w:r w:rsidR="007D6BEC">
        <w:rPr>
          <w:rFonts w:ascii="Garamond" w:hAnsi="Garamond"/>
        </w:rPr>
        <w:t>)</w:t>
      </w:r>
    </w:p>
    <w:p w:rsidR="007D6BEC" w:rsidRDefault="007D6BEC" w:rsidP="007D6BEC">
      <w:pPr>
        <w:rPr>
          <w:rFonts w:ascii="Garamond" w:hAnsi="Garamond"/>
        </w:rPr>
      </w:pPr>
      <w:r>
        <w:rPr>
          <w:rFonts w:ascii="Garamond" w:hAnsi="Garamond"/>
        </w:rPr>
        <w:tab/>
      </w:r>
      <w:r>
        <w:rPr>
          <w:rFonts w:ascii="Garamond" w:hAnsi="Garamond"/>
        </w:rPr>
        <w:tab/>
      </w:r>
      <w:r w:rsidR="00D71B04">
        <w:rPr>
          <w:rFonts w:ascii="Garamond" w:hAnsi="Garamond"/>
        </w:rPr>
        <w:t>Z. Beauchamp, “Justin Trudeau’s Liberals Won Canada’s Election” (</w:t>
      </w:r>
      <w:hyperlink r:id="rId13" w:history="1">
        <w:r w:rsidR="00D71B04" w:rsidRPr="00D71B04">
          <w:rPr>
            <w:rStyle w:val="Hyperlink"/>
            <w:rFonts w:ascii="Garamond" w:hAnsi="Garamond"/>
          </w:rPr>
          <w:t>web</w:t>
        </w:r>
      </w:hyperlink>
      <w:r w:rsidR="00D71B04">
        <w:rPr>
          <w:rFonts w:ascii="Garamond" w:hAnsi="Garamond"/>
        </w:rPr>
        <w:t>)</w:t>
      </w:r>
    </w:p>
    <w:p w:rsidR="007D6BEC" w:rsidRDefault="007D6BEC" w:rsidP="007D6BEC">
      <w:pPr>
        <w:rPr>
          <w:rFonts w:ascii="Garamond" w:hAnsi="Garamond"/>
        </w:rPr>
      </w:pPr>
    </w:p>
    <w:p w:rsidR="007D6BEC" w:rsidRDefault="007D6BEC" w:rsidP="007D6BEC">
      <w:pPr>
        <w:rPr>
          <w:rFonts w:ascii="Garamond" w:hAnsi="Garamond"/>
        </w:rPr>
      </w:pPr>
    </w:p>
    <w:p w:rsidR="007D6BEC" w:rsidRDefault="007D6BEC" w:rsidP="007D6BEC">
      <w:pPr>
        <w:rPr>
          <w:rFonts w:ascii="Garamond" w:hAnsi="Garamond"/>
        </w:rPr>
      </w:pPr>
      <w:r>
        <w:rPr>
          <w:rFonts w:ascii="Garamond" w:hAnsi="Garamond"/>
          <w:b/>
        </w:rPr>
        <w:t>Presidential Power</w:t>
      </w:r>
    </w:p>
    <w:p w:rsidR="007D6BEC" w:rsidRDefault="00CD0E98" w:rsidP="007D6BEC">
      <w:pPr>
        <w:rPr>
          <w:rFonts w:ascii="Garamond" w:hAnsi="Garamond"/>
        </w:rPr>
      </w:pPr>
      <w:r>
        <w:rPr>
          <w:rFonts w:ascii="Garamond" w:hAnsi="Garamond"/>
        </w:rPr>
        <w:t>Jan. 28</w:t>
      </w:r>
      <w:r w:rsidR="007D6BEC">
        <w:rPr>
          <w:rFonts w:ascii="Garamond" w:hAnsi="Garamond"/>
        </w:rPr>
        <w:t xml:space="preserve"> (Tue.)</w:t>
      </w:r>
      <w:r w:rsidR="007D6BEC">
        <w:rPr>
          <w:rFonts w:ascii="Garamond" w:hAnsi="Garamond"/>
        </w:rPr>
        <w:tab/>
      </w:r>
      <w:r w:rsidR="007B3327">
        <w:rPr>
          <w:rFonts w:ascii="Garamond" w:hAnsi="Garamond"/>
        </w:rPr>
        <w:t>F.H. Buckley, Ch.</w:t>
      </w:r>
      <w:r w:rsidR="00384EF1">
        <w:rPr>
          <w:rFonts w:ascii="Garamond" w:hAnsi="Garamond"/>
        </w:rPr>
        <w:t xml:space="preserve"> 5 (pp. 121-139 &amp; </w:t>
      </w:r>
      <w:r w:rsidR="007B3327">
        <w:rPr>
          <w:rFonts w:ascii="Garamond" w:hAnsi="Garamond"/>
        </w:rPr>
        <w:t>148-151)</w:t>
      </w:r>
    </w:p>
    <w:p w:rsidR="007D6BEC" w:rsidRDefault="007D6BEC" w:rsidP="007D6BEC">
      <w:pPr>
        <w:rPr>
          <w:rFonts w:ascii="Garamond" w:hAnsi="Garamond"/>
        </w:rPr>
      </w:pPr>
    </w:p>
    <w:p w:rsidR="007D6BEC" w:rsidRDefault="00CD0E98" w:rsidP="007D6BEC">
      <w:pPr>
        <w:rPr>
          <w:rFonts w:ascii="Garamond" w:hAnsi="Garamond"/>
        </w:rPr>
      </w:pPr>
      <w:r>
        <w:rPr>
          <w:rFonts w:ascii="Garamond" w:hAnsi="Garamond"/>
        </w:rPr>
        <w:t>Jan. 30</w:t>
      </w:r>
      <w:r w:rsidR="007D6BEC">
        <w:rPr>
          <w:rFonts w:ascii="Garamond" w:hAnsi="Garamond"/>
        </w:rPr>
        <w:t xml:space="preserve"> (Thu.)</w:t>
      </w:r>
      <w:r w:rsidR="007B3327">
        <w:rPr>
          <w:rFonts w:ascii="Garamond" w:hAnsi="Garamond"/>
        </w:rPr>
        <w:tab/>
        <w:t>F.H. Buckley, Ch. 5 (pp. 139-142)</w:t>
      </w:r>
    </w:p>
    <w:p w:rsidR="007B3327" w:rsidRDefault="007B3327" w:rsidP="007D6BEC">
      <w:pPr>
        <w:rPr>
          <w:rFonts w:ascii="Garamond" w:hAnsi="Garamond"/>
        </w:rPr>
      </w:pPr>
      <w:r>
        <w:rPr>
          <w:rFonts w:ascii="Garamond" w:hAnsi="Garamond"/>
        </w:rPr>
        <w:tab/>
      </w:r>
      <w:r>
        <w:rPr>
          <w:rFonts w:ascii="Garamond" w:hAnsi="Garamond"/>
        </w:rPr>
        <w:tab/>
        <w:t>G.W. Bush, Ch. 14 (pp. 439-472)</w:t>
      </w:r>
    </w:p>
    <w:p w:rsidR="007D6BEC" w:rsidRDefault="007D6BEC" w:rsidP="007D6BEC">
      <w:pPr>
        <w:rPr>
          <w:rFonts w:ascii="Garamond" w:hAnsi="Garamond"/>
        </w:rPr>
      </w:pPr>
    </w:p>
    <w:p w:rsidR="007B3327" w:rsidRDefault="00CD0E98" w:rsidP="007D6BEC">
      <w:pPr>
        <w:rPr>
          <w:rFonts w:ascii="Garamond" w:hAnsi="Garamond"/>
        </w:rPr>
      </w:pPr>
      <w:r>
        <w:rPr>
          <w:rFonts w:ascii="Garamond" w:hAnsi="Garamond"/>
        </w:rPr>
        <w:t>Feb. 4</w:t>
      </w:r>
      <w:r w:rsidR="007D6BEC">
        <w:rPr>
          <w:rFonts w:ascii="Garamond" w:hAnsi="Garamond"/>
        </w:rPr>
        <w:t xml:space="preserve"> (Tue.)</w:t>
      </w:r>
      <w:r w:rsidR="007B3327">
        <w:rPr>
          <w:rFonts w:ascii="Garamond" w:hAnsi="Garamond"/>
        </w:rPr>
        <w:tab/>
        <w:t>G.W. Bush, Ch. 5 (pp. 126-151)</w:t>
      </w:r>
      <w:r w:rsidR="00384EF1">
        <w:rPr>
          <w:rFonts w:ascii="Garamond" w:hAnsi="Garamond"/>
        </w:rPr>
        <w:t xml:space="preserve"> &amp; </w:t>
      </w:r>
      <w:r w:rsidR="007B3327">
        <w:rPr>
          <w:rFonts w:ascii="Garamond" w:hAnsi="Garamond"/>
        </w:rPr>
        <w:t>Ch. 6 (pp. 152-182)</w:t>
      </w:r>
    </w:p>
    <w:p w:rsidR="007D6BEC" w:rsidRDefault="007D6BEC" w:rsidP="007D6BEC">
      <w:pPr>
        <w:rPr>
          <w:rFonts w:ascii="Garamond" w:hAnsi="Garamond"/>
        </w:rPr>
      </w:pPr>
    </w:p>
    <w:p w:rsidR="007D6BEC" w:rsidRDefault="00CD0E98" w:rsidP="007D6BEC">
      <w:pPr>
        <w:rPr>
          <w:rFonts w:ascii="Garamond" w:hAnsi="Garamond"/>
        </w:rPr>
      </w:pPr>
      <w:r>
        <w:rPr>
          <w:rFonts w:ascii="Garamond" w:hAnsi="Garamond"/>
        </w:rPr>
        <w:t>Feb. 6</w:t>
      </w:r>
      <w:r w:rsidR="007D6BEC">
        <w:rPr>
          <w:rFonts w:ascii="Garamond" w:hAnsi="Garamond"/>
        </w:rPr>
        <w:t xml:space="preserve"> (Thu.)</w:t>
      </w:r>
      <w:r w:rsidR="007B3327">
        <w:rPr>
          <w:rFonts w:ascii="Garamond" w:hAnsi="Garamond"/>
        </w:rPr>
        <w:tab/>
        <w:t>F.H. Buckley, Ch. 5 (pp. 142-148)</w:t>
      </w:r>
    </w:p>
    <w:p w:rsidR="007B3327" w:rsidRDefault="007B3327" w:rsidP="007D6BEC">
      <w:pPr>
        <w:rPr>
          <w:rFonts w:ascii="Garamond" w:hAnsi="Garamond"/>
        </w:rPr>
      </w:pPr>
      <w:r>
        <w:rPr>
          <w:rFonts w:ascii="Garamond" w:hAnsi="Garamond"/>
        </w:rPr>
        <w:tab/>
      </w:r>
      <w:r>
        <w:rPr>
          <w:rFonts w:ascii="Garamond" w:hAnsi="Garamond"/>
        </w:rPr>
        <w:tab/>
        <w:t>G.W. Bush, Ch. 8 (pp. 223-271)</w:t>
      </w:r>
    </w:p>
    <w:p w:rsidR="007D6BEC" w:rsidRDefault="007D6BEC" w:rsidP="007D6BEC">
      <w:pPr>
        <w:rPr>
          <w:rFonts w:ascii="Garamond" w:hAnsi="Garamond"/>
        </w:rPr>
      </w:pPr>
    </w:p>
    <w:p w:rsidR="007B3327" w:rsidRDefault="007B3327" w:rsidP="007D6BEC">
      <w:pPr>
        <w:rPr>
          <w:rFonts w:ascii="Garamond" w:hAnsi="Garamond"/>
        </w:rPr>
      </w:pPr>
    </w:p>
    <w:p w:rsidR="007B3327" w:rsidRPr="007B3327" w:rsidRDefault="007B3327" w:rsidP="007D6BEC">
      <w:pPr>
        <w:rPr>
          <w:rFonts w:ascii="Garamond" w:hAnsi="Garamond"/>
          <w:b/>
        </w:rPr>
      </w:pPr>
      <w:r>
        <w:rPr>
          <w:rFonts w:ascii="Garamond" w:hAnsi="Garamond"/>
          <w:b/>
        </w:rPr>
        <w:t>The Presidential System</w:t>
      </w:r>
    </w:p>
    <w:p w:rsidR="0024312B" w:rsidRDefault="0024312B" w:rsidP="007D6BEC">
      <w:pPr>
        <w:rPr>
          <w:rFonts w:ascii="Garamond" w:hAnsi="Garamond"/>
        </w:rPr>
      </w:pPr>
      <w:r>
        <w:rPr>
          <w:rFonts w:ascii="Garamond" w:hAnsi="Garamond"/>
        </w:rPr>
        <w:t>Feb. 11 (Tue.)</w:t>
      </w:r>
      <w:r>
        <w:rPr>
          <w:rFonts w:ascii="Garamond" w:hAnsi="Garamond"/>
        </w:rPr>
        <w:tab/>
        <w:t>F.H. Buckley, Ch. 6 (pp. 167-180) &amp; Appendix B (pp. 309-314)</w:t>
      </w:r>
    </w:p>
    <w:p w:rsidR="0024312B" w:rsidRDefault="0024312B" w:rsidP="007D6BEC">
      <w:pPr>
        <w:rPr>
          <w:rFonts w:ascii="Garamond" w:hAnsi="Garamond"/>
        </w:rPr>
      </w:pPr>
    </w:p>
    <w:p w:rsidR="0028583A" w:rsidRPr="0024312B" w:rsidRDefault="00CD0E98" w:rsidP="007D6BEC">
      <w:pPr>
        <w:rPr>
          <w:rFonts w:ascii="Garamond" w:hAnsi="Garamond"/>
        </w:rPr>
      </w:pPr>
      <w:r>
        <w:rPr>
          <w:rFonts w:ascii="Garamond" w:hAnsi="Garamond"/>
        </w:rPr>
        <w:t>Feb. 13</w:t>
      </w:r>
      <w:r w:rsidR="007D6BEC">
        <w:rPr>
          <w:rFonts w:ascii="Garamond" w:hAnsi="Garamond"/>
        </w:rPr>
        <w:t xml:space="preserve"> (Thu.)</w:t>
      </w:r>
      <w:r w:rsidR="007B3327">
        <w:rPr>
          <w:rFonts w:ascii="Garamond" w:hAnsi="Garamond"/>
        </w:rPr>
        <w:tab/>
      </w:r>
      <w:r w:rsidR="0024312B">
        <w:rPr>
          <w:rFonts w:ascii="Garamond" w:hAnsi="Garamond"/>
        </w:rPr>
        <w:t xml:space="preserve">Devine &amp; </w:t>
      </w:r>
      <w:proofErr w:type="spellStart"/>
      <w:r w:rsidR="0024312B">
        <w:rPr>
          <w:rFonts w:ascii="Garamond" w:hAnsi="Garamond"/>
        </w:rPr>
        <w:t>Kopko</w:t>
      </w:r>
      <w:proofErr w:type="spellEnd"/>
      <w:r w:rsidR="0024312B">
        <w:rPr>
          <w:rFonts w:ascii="Garamond" w:hAnsi="Garamond"/>
        </w:rPr>
        <w:t xml:space="preserve">, </w:t>
      </w:r>
      <w:r w:rsidR="0024312B">
        <w:rPr>
          <w:rFonts w:ascii="Garamond" w:hAnsi="Garamond"/>
          <w:i/>
        </w:rPr>
        <w:t xml:space="preserve">Do Running Mates Matter? </w:t>
      </w:r>
      <w:r w:rsidR="0024312B">
        <w:rPr>
          <w:rFonts w:ascii="Garamond" w:hAnsi="Garamond"/>
        </w:rPr>
        <w:t>Introduction &amp; Conclusion Chapters (Isidore)</w:t>
      </w:r>
    </w:p>
    <w:p w:rsidR="007D6BEC" w:rsidRDefault="007D6BEC" w:rsidP="007D6BEC">
      <w:pPr>
        <w:rPr>
          <w:rFonts w:ascii="Garamond" w:hAnsi="Garamond"/>
        </w:rPr>
      </w:pPr>
    </w:p>
    <w:p w:rsidR="0028583A" w:rsidRDefault="00CD0E98" w:rsidP="007D6BEC">
      <w:pPr>
        <w:rPr>
          <w:rFonts w:ascii="Garamond" w:hAnsi="Garamond"/>
        </w:rPr>
      </w:pPr>
      <w:r>
        <w:rPr>
          <w:rFonts w:ascii="Garamond" w:hAnsi="Garamond"/>
        </w:rPr>
        <w:t>Feb. 18</w:t>
      </w:r>
      <w:r w:rsidR="007B3327">
        <w:rPr>
          <w:rFonts w:ascii="Garamond" w:hAnsi="Garamond"/>
        </w:rPr>
        <w:t xml:space="preserve"> (Tue.)</w:t>
      </w:r>
      <w:r w:rsidR="007B3327">
        <w:rPr>
          <w:rFonts w:ascii="Garamond" w:hAnsi="Garamond"/>
        </w:rPr>
        <w:tab/>
      </w:r>
      <w:r w:rsidR="00303973">
        <w:rPr>
          <w:rFonts w:ascii="Garamond" w:hAnsi="Garamond"/>
        </w:rPr>
        <w:t>F.H. Buckley, Ch. 7 (pp. 181-204)</w:t>
      </w:r>
    </w:p>
    <w:p w:rsidR="007B3327" w:rsidRDefault="007B3327" w:rsidP="007D6BEC">
      <w:pPr>
        <w:rPr>
          <w:rFonts w:ascii="Garamond" w:hAnsi="Garamond"/>
        </w:rPr>
      </w:pPr>
    </w:p>
    <w:p w:rsidR="007B3327" w:rsidRDefault="00CD0E98" w:rsidP="007D6BEC">
      <w:pPr>
        <w:rPr>
          <w:rFonts w:ascii="Garamond" w:hAnsi="Garamond"/>
        </w:rPr>
      </w:pPr>
      <w:r>
        <w:rPr>
          <w:rFonts w:ascii="Garamond" w:hAnsi="Garamond"/>
        </w:rPr>
        <w:t>Feb. 20</w:t>
      </w:r>
      <w:r w:rsidR="007B3327">
        <w:rPr>
          <w:rFonts w:ascii="Garamond" w:hAnsi="Garamond"/>
        </w:rPr>
        <w:t xml:space="preserve"> (Thu.)</w:t>
      </w:r>
      <w:r w:rsidR="007B3327">
        <w:rPr>
          <w:rFonts w:ascii="Garamond" w:hAnsi="Garamond"/>
        </w:rPr>
        <w:tab/>
      </w:r>
      <w:r w:rsidR="00303973">
        <w:rPr>
          <w:rFonts w:ascii="Garamond" w:hAnsi="Garamond"/>
        </w:rPr>
        <w:t>F.H. Buckley, Ch. 8 (pp. 205-234) &amp; Ch. 9 (pp. 235-256)</w:t>
      </w:r>
    </w:p>
    <w:p w:rsidR="00865CFD" w:rsidRDefault="00865CFD" w:rsidP="00865CFD">
      <w:pPr>
        <w:jc w:val="center"/>
        <w:rPr>
          <w:rFonts w:ascii="Garamond" w:hAnsi="Garamond"/>
          <w:b/>
        </w:rPr>
      </w:pPr>
    </w:p>
    <w:p w:rsidR="00865CFD" w:rsidRDefault="00CD0E98" w:rsidP="00865CFD">
      <w:pPr>
        <w:jc w:val="center"/>
        <w:rPr>
          <w:rFonts w:ascii="Garamond" w:hAnsi="Garamond"/>
        </w:rPr>
      </w:pPr>
      <w:r>
        <w:rPr>
          <w:rFonts w:ascii="Garamond" w:hAnsi="Garamond"/>
          <w:b/>
        </w:rPr>
        <w:t>Presidential vs. Parliamentary System</w:t>
      </w:r>
      <w:r w:rsidR="00B37170">
        <w:rPr>
          <w:rFonts w:ascii="Garamond" w:hAnsi="Garamond"/>
          <w:b/>
        </w:rPr>
        <w:t>?</w:t>
      </w:r>
    </w:p>
    <w:p w:rsidR="00865CFD" w:rsidRPr="0028583A" w:rsidRDefault="00B37170" w:rsidP="00865CFD">
      <w:pPr>
        <w:jc w:val="center"/>
        <w:rPr>
          <w:rFonts w:ascii="Garamond" w:hAnsi="Garamond"/>
        </w:rPr>
      </w:pPr>
      <w:r>
        <w:rPr>
          <w:rFonts w:ascii="Garamond" w:hAnsi="Garamond"/>
        </w:rPr>
        <w:t>Paper d</w:t>
      </w:r>
      <w:r w:rsidR="00CD0E98">
        <w:rPr>
          <w:rFonts w:ascii="Garamond" w:hAnsi="Garamond"/>
        </w:rPr>
        <w:t>ue Sunday, February 23</w:t>
      </w:r>
      <w:r w:rsidR="00865CFD">
        <w:rPr>
          <w:rFonts w:ascii="Garamond" w:hAnsi="Garamond"/>
        </w:rPr>
        <w:t xml:space="preserve"> @ 11:55 PM (Isidore)</w:t>
      </w:r>
    </w:p>
    <w:p w:rsidR="00A01239" w:rsidRDefault="00A01239" w:rsidP="007D6BEC">
      <w:pPr>
        <w:rPr>
          <w:rFonts w:ascii="Garamond" w:hAnsi="Garamond"/>
        </w:rPr>
      </w:pPr>
    </w:p>
    <w:p w:rsidR="00CD0E98" w:rsidRDefault="00CD0E98">
      <w:pPr>
        <w:rPr>
          <w:rFonts w:ascii="Garamond" w:hAnsi="Garamond"/>
        </w:rPr>
      </w:pPr>
      <w:r>
        <w:rPr>
          <w:rFonts w:ascii="Garamond" w:hAnsi="Garamond"/>
        </w:rPr>
        <w:br w:type="page"/>
      </w:r>
    </w:p>
    <w:p w:rsidR="00411563" w:rsidRDefault="00411563" w:rsidP="00411563">
      <w:pPr>
        <w:rPr>
          <w:rFonts w:ascii="Garamond" w:hAnsi="Garamond"/>
          <w:b/>
        </w:rPr>
      </w:pPr>
      <w:r>
        <w:rPr>
          <w:rFonts w:ascii="Garamond" w:hAnsi="Garamond"/>
          <w:b/>
        </w:rPr>
        <w:lastRenderedPageBreak/>
        <w:t>Becoming the President</w:t>
      </w:r>
    </w:p>
    <w:p w:rsidR="00411563" w:rsidRDefault="00411563" w:rsidP="00411563">
      <w:pPr>
        <w:rPr>
          <w:rFonts w:ascii="Garamond" w:hAnsi="Garamond"/>
        </w:rPr>
      </w:pPr>
      <w:r>
        <w:rPr>
          <w:rFonts w:ascii="Garamond" w:hAnsi="Garamond"/>
        </w:rPr>
        <w:t>Feb. 25 (Tue.)</w:t>
      </w:r>
      <w:r>
        <w:rPr>
          <w:rFonts w:ascii="Garamond" w:hAnsi="Garamond"/>
        </w:rPr>
        <w:tab/>
        <w:t>D.K. Goodwin, pp. 11-20; 21-34; 50-63; 87-108</w:t>
      </w:r>
    </w:p>
    <w:p w:rsidR="00411563" w:rsidRDefault="00411563" w:rsidP="00411563">
      <w:pPr>
        <w:rPr>
          <w:rFonts w:ascii="Garamond" w:hAnsi="Garamond"/>
        </w:rPr>
      </w:pPr>
    </w:p>
    <w:p w:rsidR="00411563" w:rsidRDefault="00411563" w:rsidP="00411563">
      <w:pPr>
        <w:rPr>
          <w:rFonts w:ascii="Garamond" w:hAnsi="Garamond"/>
        </w:rPr>
      </w:pPr>
      <w:r>
        <w:rPr>
          <w:rFonts w:ascii="Garamond" w:hAnsi="Garamond"/>
        </w:rPr>
        <w:t>Feb. 27 (Thu.)</w:t>
      </w:r>
      <w:r>
        <w:rPr>
          <w:rFonts w:ascii="Garamond" w:hAnsi="Garamond"/>
        </w:rPr>
        <w:tab/>
        <w:t>D.K. Goodwin, pp. 143-154; 214-221; 264-278; 287-290; 300-305</w:t>
      </w:r>
    </w:p>
    <w:p w:rsidR="00411563" w:rsidRDefault="00411563" w:rsidP="00411563">
      <w:pPr>
        <w:rPr>
          <w:rFonts w:ascii="Garamond" w:hAnsi="Garamond"/>
        </w:rPr>
      </w:pPr>
    </w:p>
    <w:p w:rsidR="00411563" w:rsidRDefault="00411563" w:rsidP="00411563">
      <w:pPr>
        <w:rPr>
          <w:rFonts w:ascii="Garamond" w:hAnsi="Garamond"/>
        </w:rPr>
      </w:pPr>
      <w:r>
        <w:rPr>
          <w:rFonts w:ascii="Garamond" w:hAnsi="Garamond"/>
        </w:rPr>
        <w:t>Mar. 3 (Tue.)</w:t>
      </w:r>
      <w:r>
        <w:rPr>
          <w:rFonts w:ascii="Garamond" w:hAnsi="Garamond"/>
        </w:rPr>
        <w:tab/>
        <w:t>D.K. Goodwin, pp. 385-400; 410-414; 424-436; 516-556</w:t>
      </w:r>
    </w:p>
    <w:p w:rsidR="00411563" w:rsidRDefault="00411563" w:rsidP="00411563">
      <w:pPr>
        <w:rPr>
          <w:rFonts w:ascii="Garamond" w:hAnsi="Garamond"/>
        </w:rPr>
      </w:pPr>
    </w:p>
    <w:p w:rsidR="00411563" w:rsidRDefault="00411563" w:rsidP="00411563">
      <w:pPr>
        <w:rPr>
          <w:rFonts w:ascii="Garamond" w:hAnsi="Garamond"/>
        </w:rPr>
      </w:pPr>
      <w:r>
        <w:rPr>
          <w:rFonts w:ascii="Garamond" w:hAnsi="Garamond"/>
        </w:rPr>
        <w:t>Mar. 5 (Thu.)</w:t>
      </w:r>
      <w:r>
        <w:rPr>
          <w:rFonts w:ascii="Garamond" w:hAnsi="Garamond"/>
        </w:rPr>
        <w:tab/>
        <w:t>G.W. Bush, Ch. 2 (pp. 35-64), Ch. 3 (pp. 75-81), &amp; Ch. 9 (pp. 287-296)</w:t>
      </w:r>
    </w:p>
    <w:p w:rsidR="00411563" w:rsidRPr="00D71B04" w:rsidRDefault="00411563" w:rsidP="007D6BEC">
      <w:pPr>
        <w:rPr>
          <w:rFonts w:ascii="Garamond" w:hAnsi="Garamond"/>
          <w:b/>
          <w:sz w:val="18"/>
          <w:szCs w:val="18"/>
        </w:rPr>
      </w:pPr>
    </w:p>
    <w:p w:rsidR="00D71B04" w:rsidRPr="00D71B04" w:rsidRDefault="00D71B04" w:rsidP="007D6BEC">
      <w:pPr>
        <w:rPr>
          <w:rFonts w:ascii="Garamond" w:hAnsi="Garamond"/>
          <w:b/>
          <w:sz w:val="18"/>
          <w:szCs w:val="18"/>
        </w:rPr>
      </w:pPr>
    </w:p>
    <w:p w:rsidR="0028583A" w:rsidRPr="00BA1F10" w:rsidRDefault="00D71B04" w:rsidP="007D6BEC">
      <w:pPr>
        <w:rPr>
          <w:rFonts w:ascii="Garamond" w:hAnsi="Garamond"/>
          <w:b/>
        </w:rPr>
      </w:pPr>
      <w:r>
        <w:rPr>
          <w:rFonts w:ascii="Garamond" w:hAnsi="Garamond"/>
          <w:b/>
        </w:rPr>
        <w:t>Rating the Presidents</w:t>
      </w:r>
    </w:p>
    <w:p w:rsidR="00411563" w:rsidRDefault="00411563" w:rsidP="00411563">
      <w:pPr>
        <w:rPr>
          <w:rFonts w:ascii="Garamond" w:hAnsi="Garamond"/>
        </w:rPr>
      </w:pPr>
      <w:r>
        <w:rPr>
          <w:rFonts w:ascii="Garamond" w:hAnsi="Garamond"/>
        </w:rPr>
        <w:t>Mar. 10 (Tue.)</w:t>
      </w:r>
      <w:r>
        <w:rPr>
          <w:rFonts w:ascii="Garamond" w:hAnsi="Garamond"/>
        </w:rPr>
        <w:tab/>
        <w:t>Siena College, “Siena’s 6</w:t>
      </w:r>
      <w:r w:rsidRPr="007D7819">
        <w:rPr>
          <w:rFonts w:ascii="Garamond" w:hAnsi="Garamond"/>
          <w:vertAlign w:val="superscript"/>
        </w:rPr>
        <w:t>th</w:t>
      </w:r>
      <w:r>
        <w:rPr>
          <w:rFonts w:ascii="Garamond" w:hAnsi="Garamond"/>
        </w:rPr>
        <w:t xml:space="preserve"> Presidential Expert Poll 1982-2018” (</w:t>
      </w:r>
      <w:hyperlink r:id="rId14" w:history="1">
        <w:r w:rsidRPr="007D7819">
          <w:rPr>
            <w:rStyle w:val="Hyperlink"/>
            <w:rFonts w:ascii="Garamond" w:hAnsi="Garamond"/>
          </w:rPr>
          <w:t>web</w:t>
        </w:r>
      </w:hyperlink>
      <w:r>
        <w:rPr>
          <w:rFonts w:ascii="Garamond" w:hAnsi="Garamond"/>
        </w:rPr>
        <w:t>)</w:t>
      </w:r>
    </w:p>
    <w:p w:rsidR="00411563" w:rsidRDefault="00411563" w:rsidP="00411563">
      <w:pPr>
        <w:ind w:left="720" w:firstLine="720"/>
        <w:rPr>
          <w:rFonts w:ascii="Garamond" w:hAnsi="Garamond"/>
        </w:rPr>
      </w:pPr>
      <w:r>
        <w:rPr>
          <w:rFonts w:ascii="Garamond" w:hAnsi="Garamond"/>
        </w:rPr>
        <w:t xml:space="preserve">A. </w:t>
      </w:r>
      <w:proofErr w:type="spellStart"/>
      <w:r>
        <w:rPr>
          <w:rFonts w:ascii="Garamond" w:hAnsi="Garamond"/>
        </w:rPr>
        <w:t>Rudalevige</w:t>
      </w:r>
      <w:proofErr w:type="spellEnd"/>
      <w:r>
        <w:rPr>
          <w:rFonts w:ascii="Garamond" w:hAnsi="Garamond"/>
        </w:rPr>
        <w:t>, “Rating the Presidential Rankings” (</w:t>
      </w:r>
      <w:hyperlink r:id="rId15" w:history="1">
        <w:r w:rsidRPr="007D7819">
          <w:rPr>
            <w:rStyle w:val="Hyperlink"/>
            <w:rFonts w:ascii="Garamond" w:hAnsi="Garamond"/>
          </w:rPr>
          <w:t>web</w:t>
        </w:r>
      </w:hyperlink>
      <w:r>
        <w:rPr>
          <w:rFonts w:ascii="Garamond" w:hAnsi="Garamond"/>
        </w:rPr>
        <w:t>)</w:t>
      </w:r>
    </w:p>
    <w:p w:rsidR="00411563" w:rsidRPr="007D7819" w:rsidRDefault="00411563" w:rsidP="00411563">
      <w:pPr>
        <w:ind w:left="720" w:firstLine="720"/>
        <w:rPr>
          <w:rFonts w:ascii="Garamond" w:hAnsi="Garamond"/>
        </w:rPr>
      </w:pPr>
      <w:r>
        <w:rPr>
          <w:rFonts w:ascii="Garamond" w:hAnsi="Garamond"/>
        </w:rPr>
        <w:t>J.E. Cohen, “The Historical Memory of American Presidents in the Mass Public” (</w:t>
      </w:r>
      <w:hyperlink r:id="rId16" w:history="1">
        <w:r w:rsidRPr="007D7819">
          <w:rPr>
            <w:rStyle w:val="Hyperlink"/>
            <w:rFonts w:ascii="Garamond" w:hAnsi="Garamond"/>
          </w:rPr>
          <w:t>web</w:t>
        </w:r>
      </w:hyperlink>
      <w:r>
        <w:rPr>
          <w:rFonts w:ascii="Garamond" w:hAnsi="Garamond"/>
        </w:rPr>
        <w:t>)</w:t>
      </w:r>
    </w:p>
    <w:p w:rsidR="00411563" w:rsidRDefault="00411563" w:rsidP="007D7819">
      <w:pPr>
        <w:rPr>
          <w:rFonts w:ascii="Garamond" w:hAnsi="Garamond"/>
        </w:rPr>
      </w:pPr>
    </w:p>
    <w:p w:rsidR="0051374F" w:rsidRDefault="00411563" w:rsidP="0051374F">
      <w:pPr>
        <w:rPr>
          <w:rFonts w:ascii="Garamond" w:hAnsi="Garamond"/>
        </w:rPr>
      </w:pPr>
      <w:r>
        <w:rPr>
          <w:rFonts w:ascii="Garamond" w:hAnsi="Garamond"/>
        </w:rPr>
        <w:t>Mar. 12</w:t>
      </w:r>
      <w:r w:rsidR="00CC13D8" w:rsidRPr="00BA1F10">
        <w:rPr>
          <w:rFonts w:ascii="Garamond" w:hAnsi="Garamond"/>
        </w:rPr>
        <w:t xml:space="preserve"> (Thu.)</w:t>
      </w:r>
      <w:r w:rsidR="00CC13D8" w:rsidRPr="00BA1F10">
        <w:rPr>
          <w:rFonts w:ascii="Garamond" w:hAnsi="Garamond"/>
        </w:rPr>
        <w:tab/>
      </w:r>
      <w:r w:rsidR="0051374F">
        <w:rPr>
          <w:rFonts w:ascii="Garamond" w:hAnsi="Garamond"/>
        </w:rPr>
        <w:t xml:space="preserve">J. Azari, “Presidential Ratings are </w:t>
      </w:r>
      <w:proofErr w:type="gramStart"/>
      <w:r w:rsidR="0051374F">
        <w:rPr>
          <w:rFonts w:ascii="Garamond" w:hAnsi="Garamond"/>
        </w:rPr>
        <w:t>Flawed</w:t>
      </w:r>
      <w:proofErr w:type="gramEnd"/>
      <w:r w:rsidR="0051374F">
        <w:rPr>
          <w:rFonts w:ascii="Garamond" w:hAnsi="Garamond"/>
        </w:rPr>
        <w:t>. Which Makes It Hard to Assess Trump” (</w:t>
      </w:r>
      <w:hyperlink r:id="rId17" w:history="1">
        <w:r w:rsidR="0051374F" w:rsidRPr="007D7819">
          <w:rPr>
            <w:rStyle w:val="Hyperlink"/>
            <w:rFonts w:ascii="Garamond" w:hAnsi="Garamond"/>
          </w:rPr>
          <w:t>web</w:t>
        </w:r>
      </w:hyperlink>
      <w:r w:rsidR="0051374F">
        <w:rPr>
          <w:rFonts w:ascii="Garamond" w:hAnsi="Garamond"/>
        </w:rPr>
        <w:t>)</w:t>
      </w:r>
    </w:p>
    <w:p w:rsidR="0051374F" w:rsidRDefault="0051374F" w:rsidP="0051374F">
      <w:pPr>
        <w:rPr>
          <w:rFonts w:ascii="Garamond" w:hAnsi="Garamond"/>
        </w:rPr>
      </w:pPr>
      <w:r>
        <w:rPr>
          <w:rFonts w:ascii="Garamond" w:hAnsi="Garamond"/>
        </w:rPr>
        <w:tab/>
      </w:r>
      <w:r>
        <w:rPr>
          <w:rFonts w:ascii="Garamond" w:hAnsi="Garamond"/>
        </w:rPr>
        <w:tab/>
        <w:t xml:space="preserve">J.E. </w:t>
      </w:r>
      <w:proofErr w:type="spellStart"/>
      <w:r>
        <w:rPr>
          <w:rFonts w:ascii="Garamond" w:hAnsi="Garamond"/>
        </w:rPr>
        <w:t>Uscinski</w:t>
      </w:r>
      <w:proofErr w:type="spellEnd"/>
      <w:r>
        <w:rPr>
          <w:rFonts w:ascii="Garamond" w:hAnsi="Garamond"/>
        </w:rPr>
        <w:t xml:space="preserve"> &amp; A. Simon, “Partisanship as a Source of Presidential Rankings” (Isidore)</w:t>
      </w:r>
    </w:p>
    <w:p w:rsidR="0051374F" w:rsidRDefault="0051374F" w:rsidP="0051374F">
      <w:pPr>
        <w:ind w:left="720" w:firstLine="720"/>
        <w:rPr>
          <w:rFonts w:ascii="Garamond" w:hAnsi="Garamond"/>
        </w:rPr>
      </w:pPr>
      <w:r>
        <w:rPr>
          <w:rFonts w:ascii="Garamond" w:hAnsi="Garamond"/>
        </w:rPr>
        <w:t>J.L. Curry &amp; I.L. Morris, “Explaining Presidential Greatness” (Isidore)</w:t>
      </w:r>
      <w:bookmarkStart w:id="0" w:name="_GoBack"/>
      <w:bookmarkEnd w:id="0"/>
    </w:p>
    <w:p w:rsidR="00CC13D8" w:rsidRDefault="00CC13D8" w:rsidP="007D6BEC">
      <w:pPr>
        <w:rPr>
          <w:rFonts w:ascii="Garamond" w:hAnsi="Garamond"/>
        </w:rPr>
      </w:pPr>
    </w:p>
    <w:p w:rsidR="00411563" w:rsidRDefault="00411563" w:rsidP="00411563">
      <w:pPr>
        <w:rPr>
          <w:rFonts w:ascii="Garamond" w:hAnsi="Garamond"/>
          <w:i/>
        </w:rPr>
      </w:pPr>
      <w:r>
        <w:rPr>
          <w:rFonts w:ascii="Garamond" w:hAnsi="Garamond"/>
          <w:i/>
        </w:rPr>
        <w:t>Mar. 17 (Tue.) &amp; Mar. 19 (Thu.)</w:t>
      </w:r>
      <w:r>
        <w:rPr>
          <w:rFonts w:ascii="Garamond" w:hAnsi="Garamond"/>
          <w:i/>
        </w:rPr>
        <w:tab/>
        <w:t>No class – Spring Break</w:t>
      </w:r>
    </w:p>
    <w:p w:rsidR="00411563" w:rsidRPr="00BA1F10" w:rsidRDefault="00411563" w:rsidP="007D6BEC">
      <w:pPr>
        <w:rPr>
          <w:rFonts w:ascii="Garamond" w:hAnsi="Garamond"/>
        </w:rPr>
      </w:pPr>
    </w:p>
    <w:p w:rsidR="007D7819" w:rsidRDefault="00411563" w:rsidP="0051374F">
      <w:pPr>
        <w:rPr>
          <w:rFonts w:ascii="Garamond" w:hAnsi="Garamond"/>
        </w:rPr>
      </w:pPr>
      <w:r>
        <w:rPr>
          <w:rFonts w:ascii="Garamond" w:hAnsi="Garamond"/>
        </w:rPr>
        <w:t>Mar. 24</w:t>
      </w:r>
      <w:r w:rsidR="00CC13D8" w:rsidRPr="00BA1F10">
        <w:rPr>
          <w:rFonts w:ascii="Garamond" w:hAnsi="Garamond"/>
        </w:rPr>
        <w:t xml:space="preserve"> (Tue.)</w:t>
      </w:r>
      <w:r w:rsidR="007D7819">
        <w:rPr>
          <w:rFonts w:ascii="Garamond" w:hAnsi="Garamond"/>
        </w:rPr>
        <w:tab/>
      </w:r>
      <w:r w:rsidR="0051374F">
        <w:rPr>
          <w:rFonts w:ascii="Garamond" w:hAnsi="Garamond"/>
        </w:rPr>
        <w:t>TBA</w:t>
      </w:r>
    </w:p>
    <w:p w:rsidR="00CC13D8" w:rsidRPr="00BA1F10" w:rsidRDefault="007D7819" w:rsidP="007D6BEC">
      <w:pPr>
        <w:rPr>
          <w:rFonts w:ascii="Garamond" w:hAnsi="Garamond"/>
        </w:rPr>
      </w:pPr>
      <w:r>
        <w:rPr>
          <w:rFonts w:ascii="Garamond" w:hAnsi="Garamond"/>
        </w:rPr>
        <w:tab/>
      </w:r>
      <w:r>
        <w:rPr>
          <w:rFonts w:ascii="Garamond" w:hAnsi="Garamond"/>
        </w:rPr>
        <w:tab/>
      </w:r>
    </w:p>
    <w:p w:rsidR="00CC13D8" w:rsidRPr="0051374F" w:rsidRDefault="00411563" w:rsidP="007D6BEC">
      <w:r>
        <w:rPr>
          <w:rFonts w:ascii="Garamond" w:hAnsi="Garamond"/>
        </w:rPr>
        <w:t>Mar. 26</w:t>
      </w:r>
      <w:r w:rsidR="00CC13D8" w:rsidRPr="00BA1F10">
        <w:rPr>
          <w:rFonts w:ascii="Garamond" w:hAnsi="Garamond"/>
        </w:rPr>
        <w:t xml:space="preserve"> (Thu.)</w:t>
      </w:r>
      <w:r w:rsidR="0051374F">
        <w:rPr>
          <w:rFonts w:ascii="Garamond" w:hAnsi="Garamond"/>
        </w:rPr>
        <w:tab/>
        <w:t xml:space="preserve">F. Kaplan, excerpt from </w:t>
      </w:r>
      <w:r w:rsidR="0051374F">
        <w:rPr>
          <w:rFonts w:ascii="Garamond" w:hAnsi="Garamond"/>
          <w:i/>
        </w:rPr>
        <w:t xml:space="preserve">John Quincy Adams: American Visionary </w:t>
      </w:r>
      <w:r w:rsidR="0051374F">
        <w:rPr>
          <w:rFonts w:ascii="Garamond" w:hAnsi="Garamond"/>
        </w:rPr>
        <w:t xml:space="preserve">(Isidore) </w:t>
      </w:r>
    </w:p>
    <w:p w:rsidR="00CC13D8" w:rsidRDefault="00CC13D8" w:rsidP="007D6BEC">
      <w:pPr>
        <w:rPr>
          <w:rFonts w:ascii="Garamond" w:hAnsi="Garamond"/>
        </w:rPr>
      </w:pPr>
    </w:p>
    <w:p w:rsidR="00DD56E6" w:rsidRDefault="00DD56E6" w:rsidP="00DD56E6">
      <w:pPr>
        <w:jc w:val="center"/>
        <w:rPr>
          <w:rFonts w:ascii="Garamond" w:hAnsi="Garamond"/>
        </w:rPr>
      </w:pPr>
      <w:r>
        <w:rPr>
          <w:rFonts w:ascii="Garamond" w:hAnsi="Garamond"/>
          <w:b/>
        </w:rPr>
        <w:t xml:space="preserve">Presidential </w:t>
      </w:r>
      <w:r w:rsidR="007D7819">
        <w:rPr>
          <w:rFonts w:ascii="Garamond" w:hAnsi="Garamond"/>
          <w:b/>
        </w:rPr>
        <w:t>Rat</w:t>
      </w:r>
      <w:r>
        <w:rPr>
          <w:rFonts w:ascii="Garamond" w:hAnsi="Garamond"/>
          <w:b/>
        </w:rPr>
        <w:t>ing System</w:t>
      </w:r>
    </w:p>
    <w:p w:rsidR="00DD56E6" w:rsidRPr="00DD56E6" w:rsidRDefault="0073363F" w:rsidP="00DD56E6">
      <w:pPr>
        <w:jc w:val="center"/>
        <w:rPr>
          <w:rFonts w:ascii="Garamond" w:hAnsi="Garamond"/>
        </w:rPr>
      </w:pPr>
      <w:r>
        <w:rPr>
          <w:rFonts w:ascii="Garamond" w:hAnsi="Garamond"/>
        </w:rPr>
        <w:t>Due Sunday, March 29 @ 11:55 PM</w:t>
      </w:r>
      <w:r w:rsidR="00DD56E6">
        <w:rPr>
          <w:rFonts w:ascii="Garamond" w:hAnsi="Garamond"/>
        </w:rPr>
        <w:t xml:space="preserve"> (Isidore)</w:t>
      </w:r>
    </w:p>
    <w:p w:rsidR="00384EF1" w:rsidRPr="00D71B04" w:rsidRDefault="00384EF1" w:rsidP="007D6BEC">
      <w:pPr>
        <w:rPr>
          <w:rFonts w:ascii="Garamond" w:hAnsi="Garamond"/>
          <w:sz w:val="18"/>
          <w:szCs w:val="18"/>
        </w:rPr>
      </w:pPr>
    </w:p>
    <w:p w:rsidR="00D71B04" w:rsidRPr="00D71B04" w:rsidRDefault="00D71B04" w:rsidP="007D6BEC">
      <w:pPr>
        <w:rPr>
          <w:rFonts w:ascii="Garamond" w:hAnsi="Garamond"/>
          <w:sz w:val="18"/>
          <w:szCs w:val="18"/>
        </w:rPr>
      </w:pPr>
    </w:p>
    <w:p w:rsidR="00384EF1" w:rsidRPr="00384EF1" w:rsidRDefault="00384EF1" w:rsidP="007D6BEC">
      <w:pPr>
        <w:rPr>
          <w:rFonts w:ascii="Garamond" w:hAnsi="Garamond"/>
          <w:b/>
        </w:rPr>
      </w:pPr>
      <w:r>
        <w:rPr>
          <w:rFonts w:ascii="Garamond" w:hAnsi="Garamond"/>
          <w:b/>
        </w:rPr>
        <w:t>The Taft Presidency</w:t>
      </w:r>
    </w:p>
    <w:p w:rsidR="00D866CF" w:rsidRDefault="0073363F" w:rsidP="007D6BEC">
      <w:pPr>
        <w:rPr>
          <w:rFonts w:ascii="Garamond" w:hAnsi="Garamond"/>
        </w:rPr>
      </w:pPr>
      <w:r>
        <w:rPr>
          <w:rFonts w:ascii="Garamond" w:hAnsi="Garamond"/>
        </w:rPr>
        <w:t>Mar. 31</w:t>
      </w:r>
      <w:r w:rsidR="00D866CF">
        <w:rPr>
          <w:rFonts w:ascii="Garamond" w:hAnsi="Garamond"/>
        </w:rPr>
        <w:t xml:space="preserve"> (Tue.)</w:t>
      </w:r>
      <w:r w:rsidR="00D866CF">
        <w:rPr>
          <w:rFonts w:ascii="Garamond" w:hAnsi="Garamond"/>
        </w:rPr>
        <w:tab/>
        <w:t>D.K. Goodwin, pp. 557-604</w:t>
      </w:r>
    </w:p>
    <w:p w:rsidR="00D866CF" w:rsidRDefault="00D866CF" w:rsidP="007D6BEC">
      <w:pPr>
        <w:rPr>
          <w:rFonts w:ascii="Garamond" w:hAnsi="Garamond"/>
        </w:rPr>
      </w:pPr>
    </w:p>
    <w:p w:rsidR="00D866CF" w:rsidRDefault="0073363F" w:rsidP="007D6BEC">
      <w:pPr>
        <w:rPr>
          <w:rFonts w:ascii="Garamond" w:hAnsi="Garamond"/>
        </w:rPr>
      </w:pPr>
      <w:r>
        <w:rPr>
          <w:rFonts w:ascii="Garamond" w:hAnsi="Garamond"/>
        </w:rPr>
        <w:t>Apr. 2</w:t>
      </w:r>
      <w:r w:rsidR="00D866CF">
        <w:rPr>
          <w:rFonts w:ascii="Garamond" w:hAnsi="Garamond"/>
        </w:rPr>
        <w:t xml:space="preserve"> (Thu.)</w:t>
      </w:r>
      <w:r w:rsidR="00D866CF">
        <w:rPr>
          <w:rFonts w:ascii="Garamond" w:hAnsi="Garamond"/>
        </w:rPr>
        <w:tab/>
        <w:t>D.K. Goodwin, pp. 605-671</w:t>
      </w:r>
    </w:p>
    <w:p w:rsidR="00D866CF" w:rsidRDefault="00D866CF" w:rsidP="007D6BEC">
      <w:pPr>
        <w:rPr>
          <w:rFonts w:ascii="Garamond" w:hAnsi="Garamond"/>
        </w:rPr>
      </w:pPr>
    </w:p>
    <w:p w:rsidR="002A60A9" w:rsidRDefault="0073363F" w:rsidP="002A60A9">
      <w:pPr>
        <w:rPr>
          <w:rFonts w:ascii="Garamond" w:hAnsi="Garamond"/>
        </w:rPr>
      </w:pPr>
      <w:r>
        <w:rPr>
          <w:rFonts w:ascii="Garamond" w:hAnsi="Garamond"/>
        </w:rPr>
        <w:t>Apr. 7</w:t>
      </w:r>
      <w:r w:rsidR="00D866CF">
        <w:rPr>
          <w:rFonts w:ascii="Garamond" w:hAnsi="Garamond"/>
        </w:rPr>
        <w:t xml:space="preserve"> (Tue.)</w:t>
      </w:r>
      <w:r w:rsidR="00D866CF">
        <w:rPr>
          <w:rFonts w:ascii="Garamond" w:hAnsi="Garamond"/>
        </w:rPr>
        <w:tab/>
      </w:r>
      <w:r w:rsidR="002A60A9">
        <w:rPr>
          <w:rFonts w:ascii="Garamond" w:hAnsi="Garamond"/>
        </w:rPr>
        <w:t>Field Trip: William Howard Taft National Historic Site (Cincinnati)</w:t>
      </w:r>
    </w:p>
    <w:p w:rsidR="00D866CF" w:rsidRDefault="00D866CF" w:rsidP="007D6BEC">
      <w:pPr>
        <w:rPr>
          <w:rFonts w:ascii="Garamond" w:hAnsi="Garamond"/>
        </w:rPr>
      </w:pPr>
    </w:p>
    <w:p w:rsidR="0073363F" w:rsidRPr="00384EF1" w:rsidRDefault="0073363F" w:rsidP="0073363F">
      <w:pPr>
        <w:rPr>
          <w:rFonts w:ascii="Garamond" w:hAnsi="Garamond"/>
          <w:i/>
        </w:rPr>
      </w:pPr>
      <w:r>
        <w:rPr>
          <w:rFonts w:ascii="Garamond" w:hAnsi="Garamond"/>
          <w:i/>
        </w:rPr>
        <w:t>Apr. 9</w:t>
      </w:r>
      <w:r w:rsidRPr="00384EF1">
        <w:rPr>
          <w:rFonts w:ascii="Garamond" w:hAnsi="Garamond"/>
          <w:i/>
        </w:rPr>
        <w:t xml:space="preserve"> (Thu.) </w:t>
      </w:r>
      <w:r>
        <w:rPr>
          <w:rFonts w:ascii="Garamond" w:hAnsi="Garamond"/>
          <w:i/>
        </w:rPr>
        <w:tab/>
        <w:t xml:space="preserve">No class - </w:t>
      </w:r>
      <w:r w:rsidRPr="00384EF1">
        <w:rPr>
          <w:rFonts w:ascii="Garamond" w:hAnsi="Garamond"/>
          <w:i/>
        </w:rPr>
        <w:t>Easter Break</w:t>
      </w:r>
    </w:p>
    <w:p w:rsidR="0073363F" w:rsidRDefault="0073363F" w:rsidP="007D6BEC">
      <w:pPr>
        <w:rPr>
          <w:rFonts w:ascii="Garamond" w:hAnsi="Garamond"/>
        </w:rPr>
      </w:pPr>
    </w:p>
    <w:p w:rsidR="002A60A9" w:rsidRDefault="0073363F" w:rsidP="002A60A9">
      <w:pPr>
        <w:rPr>
          <w:rFonts w:ascii="Garamond" w:hAnsi="Garamond"/>
        </w:rPr>
      </w:pPr>
      <w:r>
        <w:rPr>
          <w:rFonts w:ascii="Garamond" w:hAnsi="Garamond"/>
        </w:rPr>
        <w:t>Apr. 14 (Tue</w:t>
      </w:r>
      <w:r w:rsidR="00DD56E6">
        <w:rPr>
          <w:rFonts w:ascii="Garamond" w:hAnsi="Garamond"/>
        </w:rPr>
        <w:t>.)</w:t>
      </w:r>
      <w:r w:rsidR="00DD56E6">
        <w:rPr>
          <w:rFonts w:ascii="Garamond" w:hAnsi="Garamond"/>
        </w:rPr>
        <w:tab/>
      </w:r>
      <w:r w:rsidR="002A60A9">
        <w:rPr>
          <w:rFonts w:ascii="Garamond" w:hAnsi="Garamond"/>
        </w:rPr>
        <w:t>D.K. Goodwin, pp. 671-750</w:t>
      </w:r>
    </w:p>
    <w:p w:rsidR="0073363F" w:rsidRDefault="0073363F" w:rsidP="007D6BEC">
      <w:pPr>
        <w:rPr>
          <w:rFonts w:ascii="Garamond" w:hAnsi="Garamond"/>
        </w:rPr>
      </w:pPr>
    </w:p>
    <w:p w:rsidR="0073363F" w:rsidRPr="0073363F" w:rsidRDefault="0073363F" w:rsidP="007D6BEC">
      <w:pPr>
        <w:rPr>
          <w:rFonts w:ascii="Garamond" w:hAnsi="Garamond"/>
          <w:i/>
        </w:rPr>
      </w:pPr>
      <w:r w:rsidRPr="0073363F">
        <w:rPr>
          <w:rFonts w:ascii="Garamond" w:hAnsi="Garamond"/>
          <w:i/>
        </w:rPr>
        <w:t xml:space="preserve">Apr. 16 (Thu.) </w:t>
      </w:r>
      <w:r w:rsidRPr="0073363F">
        <w:rPr>
          <w:rFonts w:ascii="Garamond" w:hAnsi="Garamond"/>
          <w:i/>
        </w:rPr>
        <w:tab/>
        <w:t>No class – Professor away at conference</w:t>
      </w:r>
    </w:p>
    <w:p w:rsidR="00D866CF" w:rsidRDefault="00D866CF" w:rsidP="007D6BEC">
      <w:pPr>
        <w:rPr>
          <w:rFonts w:ascii="Garamond" w:hAnsi="Garamond"/>
        </w:rPr>
      </w:pPr>
    </w:p>
    <w:p w:rsidR="00B56CC9" w:rsidRDefault="00B56CC9" w:rsidP="00B56CC9">
      <w:pPr>
        <w:jc w:val="center"/>
        <w:rPr>
          <w:rFonts w:ascii="Garamond" w:hAnsi="Garamond"/>
        </w:rPr>
      </w:pPr>
      <w:r>
        <w:rPr>
          <w:rFonts w:ascii="Garamond" w:hAnsi="Garamond"/>
          <w:b/>
        </w:rPr>
        <w:t>Was Taft a Great President?</w:t>
      </w:r>
    </w:p>
    <w:p w:rsidR="00B56CC9" w:rsidRPr="00B56CC9" w:rsidRDefault="0073363F" w:rsidP="00B56CC9">
      <w:pPr>
        <w:jc w:val="center"/>
        <w:rPr>
          <w:rFonts w:ascii="Garamond" w:hAnsi="Garamond"/>
        </w:rPr>
      </w:pPr>
      <w:r>
        <w:rPr>
          <w:rFonts w:ascii="Garamond" w:hAnsi="Garamond"/>
        </w:rPr>
        <w:t>Due Sunday, April 19</w:t>
      </w:r>
      <w:r w:rsidR="00B56CC9">
        <w:rPr>
          <w:rFonts w:ascii="Garamond" w:hAnsi="Garamond"/>
        </w:rPr>
        <w:t xml:space="preserve"> @ 11:55 PM</w:t>
      </w:r>
    </w:p>
    <w:p w:rsidR="00B56CC9" w:rsidRDefault="00B56CC9" w:rsidP="007D6BEC">
      <w:pPr>
        <w:rPr>
          <w:rFonts w:ascii="Garamond" w:hAnsi="Garamond"/>
        </w:rPr>
      </w:pPr>
    </w:p>
    <w:p w:rsidR="00D866CF" w:rsidRPr="00D866CF" w:rsidRDefault="0073363F" w:rsidP="007D6BEC">
      <w:pPr>
        <w:rPr>
          <w:rFonts w:ascii="Garamond" w:hAnsi="Garamond"/>
        </w:rPr>
      </w:pPr>
      <w:r>
        <w:rPr>
          <w:rFonts w:ascii="Garamond" w:hAnsi="Garamond"/>
        </w:rPr>
        <w:t>Apr. 21</w:t>
      </w:r>
      <w:r w:rsidR="00D866CF">
        <w:rPr>
          <w:rFonts w:ascii="Garamond" w:hAnsi="Garamond"/>
        </w:rPr>
        <w:t xml:space="preserve"> (Tue.)</w:t>
      </w:r>
      <w:r w:rsidR="00D866CF">
        <w:rPr>
          <w:rFonts w:ascii="Garamond" w:hAnsi="Garamond"/>
        </w:rPr>
        <w:tab/>
        <w:t>B. Hufbauer, “Turning Presidents Into Pharaohs” (</w:t>
      </w:r>
      <w:hyperlink r:id="rId18" w:history="1">
        <w:r w:rsidR="00D866CF" w:rsidRPr="00384EF1">
          <w:rPr>
            <w:rStyle w:val="Hyperlink"/>
            <w:rFonts w:ascii="Garamond" w:hAnsi="Garamond"/>
          </w:rPr>
          <w:t>web</w:t>
        </w:r>
      </w:hyperlink>
      <w:r w:rsidR="00D866CF">
        <w:rPr>
          <w:rFonts w:ascii="Garamond" w:hAnsi="Garamond"/>
        </w:rPr>
        <w:t>)</w:t>
      </w:r>
    </w:p>
    <w:p w:rsidR="00384EF1" w:rsidRPr="00D71B04" w:rsidRDefault="00384EF1" w:rsidP="001B76CA">
      <w:pPr>
        <w:rPr>
          <w:rFonts w:ascii="Garamond" w:hAnsi="Garamond"/>
          <w:sz w:val="18"/>
          <w:szCs w:val="18"/>
        </w:rPr>
      </w:pPr>
    </w:p>
    <w:p w:rsidR="00D71B04" w:rsidRPr="00D71B04" w:rsidRDefault="00D71B04" w:rsidP="001B76CA">
      <w:pPr>
        <w:rPr>
          <w:rFonts w:ascii="Garamond" w:hAnsi="Garamond"/>
          <w:sz w:val="18"/>
          <w:szCs w:val="18"/>
        </w:rPr>
      </w:pPr>
    </w:p>
    <w:p w:rsidR="00384EF1" w:rsidRDefault="00384EF1" w:rsidP="001B76CA">
      <w:pPr>
        <w:rPr>
          <w:rFonts w:ascii="Garamond" w:hAnsi="Garamond"/>
        </w:rPr>
      </w:pPr>
      <w:r>
        <w:rPr>
          <w:rFonts w:ascii="Garamond" w:hAnsi="Garamond"/>
          <w:b/>
        </w:rPr>
        <w:t>Conclusion</w:t>
      </w:r>
    </w:p>
    <w:p w:rsidR="00384EF1" w:rsidRDefault="0073363F" w:rsidP="001B76CA">
      <w:pPr>
        <w:rPr>
          <w:rFonts w:ascii="Garamond" w:hAnsi="Garamond"/>
        </w:rPr>
      </w:pPr>
      <w:r>
        <w:rPr>
          <w:rFonts w:ascii="Garamond" w:hAnsi="Garamond"/>
        </w:rPr>
        <w:t xml:space="preserve">Apr. 23 (Thu.), Apr. 28 (Tue.), Apr. 30 (Thu.) – </w:t>
      </w:r>
      <w:r w:rsidR="00384EF1">
        <w:rPr>
          <w:rFonts w:ascii="Garamond" w:hAnsi="Garamond"/>
        </w:rPr>
        <w:t>TBA</w:t>
      </w:r>
    </w:p>
    <w:p w:rsidR="00384EF1" w:rsidRDefault="00384EF1" w:rsidP="001B76CA">
      <w:pPr>
        <w:rPr>
          <w:rFonts w:ascii="Garamond" w:hAnsi="Garamond"/>
        </w:rPr>
      </w:pPr>
    </w:p>
    <w:p w:rsidR="00384EF1" w:rsidRDefault="00384EF1" w:rsidP="00384EF1">
      <w:pPr>
        <w:jc w:val="center"/>
        <w:rPr>
          <w:rFonts w:ascii="Garamond" w:hAnsi="Garamond"/>
        </w:rPr>
      </w:pPr>
      <w:r>
        <w:rPr>
          <w:rFonts w:ascii="Garamond" w:hAnsi="Garamond"/>
          <w:b/>
        </w:rPr>
        <w:t>Final Paper</w:t>
      </w:r>
    </w:p>
    <w:p w:rsidR="00BF14B0" w:rsidRPr="007D6BEC" w:rsidRDefault="00384EF1" w:rsidP="0073363F">
      <w:pPr>
        <w:jc w:val="center"/>
        <w:rPr>
          <w:rFonts w:ascii="Garamond" w:hAnsi="Garamond"/>
        </w:rPr>
      </w:pPr>
      <w:r>
        <w:rPr>
          <w:rFonts w:ascii="Garamond" w:hAnsi="Garamond"/>
        </w:rPr>
        <w:t xml:space="preserve">Due </w:t>
      </w:r>
      <w:r w:rsidR="00331AE5">
        <w:rPr>
          <w:rFonts w:ascii="Garamond" w:hAnsi="Garamond"/>
        </w:rPr>
        <w:t>Wednesday, May 6 @ 9:00 A</w:t>
      </w:r>
      <w:r>
        <w:rPr>
          <w:rFonts w:ascii="Garamond" w:hAnsi="Garamond"/>
        </w:rPr>
        <w:t>M (Isidore)</w:t>
      </w:r>
    </w:p>
    <w:sectPr w:rsidR="00BF14B0" w:rsidRPr="007D6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528"/>
    <w:multiLevelType w:val="hybridMultilevel"/>
    <w:tmpl w:val="9F143414"/>
    <w:lvl w:ilvl="0" w:tplc="53D68E9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13BF"/>
    <w:multiLevelType w:val="hybridMultilevel"/>
    <w:tmpl w:val="6C5E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C6E7A"/>
    <w:multiLevelType w:val="hybridMultilevel"/>
    <w:tmpl w:val="6F00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21366"/>
    <w:multiLevelType w:val="hybridMultilevel"/>
    <w:tmpl w:val="541AD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40C92"/>
    <w:multiLevelType w:val="hybridMultilevel"/>
    <w:tmpl w:val="10AA9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34CDF"/>
    <w:multiLevelType w:val="hybridMultilevel"/>
    <w:tmpl w:val="0CCA1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11692"/>
    <w:multiLevelType w:val="hybridMultilevel"/>
    <w:tmpl w:val="FA0C25AE"/>
    <w:lvl w:ilvl="0" w:tplc="80D293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3A6B58"/>
    <w:multiLevelType w:val="hybridMultilevel"/>
    <w:tmpl w:val="B0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D0A8E"/>
    <w:multiLevelType w:val="hybridMultilevel"/>
    <w:tmpl w:val="2EFCC834"/>
    <w:lvl w:ilvl="0" w:tplc="0A547F9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46DCE"/>
    <w:multiLevelType w:val="hybridMultilevel"/>
    <w:tmpl w:val="ABEE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30936"/>
    <w:multiLevelType w:val="hybridMultilevel"/>
    <w:tmpl w:val="D8C2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4236C"/>
    <w:multiLevelType w:val="hybridMultilevel"/>
    <w:tmpl w:val="D2102C94"/>
    <w:lvl w:ilvl="0" w:tplc="BF828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CE09BB"/>
    <w:multiLevelType w:val="hybridMultilevel"/>
    <w:tmpl w:val="BC0C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767C2"/>
    <w:multiLevelType w:val="hybridMultilevel"/>
    <w:tmpl w:val="4AA6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06629"/>
    <w:multiLevelType w:val="hybridMultilevel"/>
    <w:tmpl w:val="177C5802"/>
    <w:lvl w:ilvl="0" w:tplc="384C34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003A7"/>
    <w:multiLevelType w:val="hybridMultilevel"/>
    <w:tmpl w:val="17C0872C"/>
    <w:lvl w:ilvl="0" w:tplc="1598B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0"/>
  </w:num>
  <w:num w:numId="5">
    <w:abstractNumId w:val="9"/>
  </w:num>
  <w:num w:numId="6">
    <w:abstractNumId w:val="13"/>
  </w:num>
  <w:num w:numId="7">
    <w:abstractNumId w:val="3"/>
  </w:num>
  <w:num w:numId="8">
    <w:abstractNumId w:val="2"/>
  </w:num>
  <w:num w:numId="9">
    <w:abstractNumId w:val="12"/>
  </w:num>
  <w:num w:numId="10">
    <w:abstractNumId w:val="1"/>
  </w:num>
  <w:num w:numId="11">
    <w:abstractNumId w:val="4"/>
  </w:num>
  <w:num w:numId="12">
    <w:abstractNumId w:val="14"/>
  </w:num>
  <w:num w:numId="13">
    <w:abstractNumId w:val="5"/>
  </w:num>
  <w:num w:numId="14">
    <w:abstractNumId w:val="1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CA"/>
    <w:rsid w:val="000246B9"/>
    <w:rsid w:val="00026F3A"/>
    <w:rsid w:val="00045F33"/>
    <w:rsid w:val="00061A4B"/>
    <w:rsid w:val="00074639"/>
    <w:rsid w:val="00085C17"/>
    <w:rsid w:val="00095151"/>
    <w:rsid w:val="000976BF"/>
    <w:rsid w:val="000B30D3"/>
    <w:rsid w:val="000E6126"/>
    <w:rsid w:val="000F40D4"/>
    <w:rsid w:val="000F4685"/>
    <w:rsid w:val="000F6AB2"/>
    <w:rsid w:val="00122AD1"/>
    <w:rsid w:val="0013413E"/>
    <w:rsid w:val="00150649"/>
    <w:rsid w:val="00190FEE"/>
    <w:rsid w:val="001A0F30"/>
    <w:rsid w:val="001A19C0"/>
    <w:rsid w:val="001B76CA"/>
    <w:rsid w:val="001B7C1A"/>
    <w:rsid w:val="00215B8B"/>
    <w:rsid w:val="0024088B"/>
    <w:rsid w:val="00242D5A"/>
    <w:rsid w:val="0024312B"/>
    <w:rsid w:val="002514CF"/>
    <w:rsid w:val="00255C21"/>
    <w:rsid w:val="00255F0A"/>
    <w:rsid w:val="00256750"/>
    <w:rsid w:val="0027528F"/>
    <w:rsid w:val="0028583A"/>
    <w:rsid w:val="002A1B66"/>
    <w:rsid w:val="002A60A9"/>
    <w:rsid w:val="002C0AA4"/>
    <w:rsid w:val="00303973"/>
    <w:rsid w:val="00304D4F"/>
    <w:rsid w:val="00316CA8"/>
    <w:rsid w:val="003175FA"/>
    <w:rsid w:val="00331AE5"/>
    <w:rsid w:val="0033386E"/>
    <w:rsid w:val="00352D73"/>
    <w:rsid w:val="00372437"/>
    <w:rsid w:val="00384EF1"/>
    <w:rsid w:val="00396970"/>
    <w:rsid w:val="003A3B72"/>
    <w:rsid w:val="003C0C84"/>
    <w:rsid w:val="003C2899"/>
    <w:rsid w:val="003D1E28"/>
    <w:rsid w:val="003F00EF"/>
    <w:rsid w:val="003F271A"/>
    <w:rsid w:val="00406098"/>
    <w:rsid w:val="00411563"/>
    <w:rsid w:val="00412A12"/>
    <w:rsid w:val="0041410D"/>
    <w:rsid w:val="00426051"/>
    <w:rsid w:val="0043696D"/>
    <w:rsid w:val="00444422"/>
    <w:rsid w:val="00444E1D"/>
    <w:rsid w:val="0044553E"/>
    <w:rsid w:val="0046156C"/>
    <w:rsid w:val="00466DDA"/>
    <w:rsid w:val="00471065"/>
    <w:rsid w:val="00480929"/>
    <w:rsid w:val="004845A9"/>
    <w:rsid w:val="00484847"/>
    <w:rsid w:val="004872E1"/>
    <w:rsid w:val="004A061C"/>
    <w:rsid w:val="004C6430"/>
    <w:rsid w:val="004D77D4"/>
    <w:rsid w:val="004E4908"/>
    <w:rsid w:val="004F6FBE"/>
    <w:rsid w:val="0051374F"/>
    <w:rsid w:val="00546C36"/>
    <w:rsid w:val="005623B2"/>
    <w:rsid w:val="00576E98"/>
    <w:rsid w:val="005841E3"/>
    <w:rsid w:val="005A4DB9"/>
    <w:rsid w:val="005A6C72"/>
    <w:rsid w:val="005C2D83"/>
    <w:rsid w:val="005D2804"/>
    <w:rsid w:val="00602CCE"/>
    <w:rsid w:val="00630BE4"/>
    <w:rsid w:val="006416F2"/>
    <w:rsid w:val="00642342"/>
    <w:rsid w:val="00673A46"/>
    <w:rsid w:val="0067492B"/>
    <w:rsid w:val="006A3F5D"/>
    <w:rsid w:val="006B062C"/>
    <w:rsid w:val="006B2463"/>
    <w:rsid w:val="006B5B58"/>
    <w:rsid w:val="006C3873"/>
    <w:rsid w:val="006D598F"/>
    <w:rsid w:val="006E1E30"/>
    <w:rsid w:val="006E41EA"/>
    <w:rsid w:val="006F72AA"/>
    <w:rsid w:val="007128C0"/>
    <w:rsid w:val="0073148E"/>
    <w:rsid w:val="0073363F"/>
    <w:rsid w:val="00745175"/>
    <w:rsid w:val="00745D56"/>
    <w:rsid w:val="00760E19"/>
    <w:rsid w:val="0076273B"/>
    <w:rsid w:val="00787114"/>
    <w:rsid w:val="00792671"/>
    <w:rsid w:val="007A61DF"/>
    <w:rsid w:val="007A6BDB"/>
    <w:rsid w:val="007A737D"/>
    <w:rsid w:val="007B3327"/>
    <w:rsid w:val="007B7920"/>
    <w:rsid w:val="007C29F2"/>
    <w:rsid w:val="007C497C"/>
    <w:rsid w:val="007D50DD"/>
    <w:rsid w:val="007D6BEC"/>
    <w:rsid w:val="007D7819"/>
    <w:rsid w:val="007E7455"/>
    <w:rsid w:val="007E7F94"/>
    <w:rsid w:val="007F5557"/>
    <w:rsid w:val="0081105F"/>
    <w:rsid w:val="00816ECC"/>
    <w:rsid w:val="00822AC3"/>
    <w:rsid w:val="00826A5F"/>
    <w:rsid w:val="00826DB4"/>
    <w:rsid w:val="00826E18"/>
    <w:rsid w:val="00833F3F"/>
    <w:rsid w:val="008531E7"/>
    <w:rsid w:val="00865CFD"/>
    <w:rsid w:val="008727DC"/>
    <w:rsid w:val="00877D90"/>
    <w:rsid w:val="00881E6D"/>
    <w:rsid w:val="008A357E"/>
    <w:rsid w:val="008B5252"/>
    <w:rsid w:val="008C299D"/>
    <w:rsid w:val="008D4EF7"/>
    <w:rsid w:val="008E63E8"/>
    <w:rsid w:val="00906C14"/>
    <w:rsid w:val="0094592F"/>
    <w:rsid w:val="009467F9"/>
    <w:rsid w:val="009776F1"/>
    <w:rsid w:val="009832E8"/>
    <w:rsid w:val="00996FE5"/>
    <w:rsid w:val="009C6B4B"/>
    <w:rsid w:val="009D1776"/>
    <w:rsid w:val="009D684D"/>
    <w:rsid w:val="009E3E73"/>
    <w:rsid w:val="009E4833"/>
    <w:rsid w:val="009F6FD2"/>
    <w:rsid w:val="00A01239"/>
    <w:rsid w:val="00A02FC5"/>
    <w:rsid w:val="00A101FD"/>
    <w:rsid w:val="00A2222F"/>
    <w:rsid w:val="00A304C6"/>
    <w:rsid w:val="00A3688A"/>
    <w:rsid w:val="00A60DE1"/>
    <w:rsid w:val="00A63A3B"/>
    <w:rsid w:val="00A812AB"/>
    <w:rsid w:val="00A906AA"/>
    <w:rsid w:val="00A92A7C"/>
    <w:rsid w:val="00AB6AF7"/>
    <w:rsid w:val="00AC0F90"/>
    <w:rsid w:val="00AC780E"/>
    <w:rsid w:val="00AE0B13"/>
    <w:rsid w:val="00AE4B7B"/>
    <w:rsid w:val="00AE5F5A"/>
    <w:rsid w:val="00AF1A29"/>
    <w:rsid w:val="00AF7C1A"/>
    <w:rsid w:val="00B22D08"/>
    <w:rsid w:val="00B252E1"/>
    <w:rsid w:val="00B37170"/>
    <w:rsid w:val="00B42DC7"/>
    <w:rsid w:val="00B56CC9"/>
    <w:rsid w:val="00B665E4"/>
    <w:rsid w:val="00B73014"/>
    <w:rsid w:val="00B80A87"/>
    <w:rsid w:val="00B965EB"/>
    <w:rsid w:val="00B97EE9"/>
    <w:rsid w:val="00BA1F10"/>
    <w:rsid w:val="00BB2540"/>
    <w:rsid w:val="00BC0E1F"/>
    <w:rsid w:val="00BC1C84"/>
    <w:rsid w:val="00BD2A47"/>
    <w:rsid w:val="00BD4D81"/>
    <w:rsid w:val="00BD57FF"/>
    <w:rsid w:val="00BD6D05"/>
    <w:rsid w:val="00BE127F"/>
    <w:rsid w:val="00BF14B0"/>
    <w:rsid w:val="00C1436A"/>
    <w:rsid w:val="00C4638F"/>
    <w:rsid w:val="00C724A0"/>
    <w:rsid w:val="00CA3F8F"/>
    <w:rsid w:val="00CB3B3F"/>
    <w:rsid w:val="00CC13D8"/>
    <w:rsid w:val="00CD0E98"/>
    <w:rsid w:val="00CD34E5"/>
    <w:rsid w:val="00CD3BD5"/>
    <w:rsid w:val="00CD3FEB"/>
    <w:rsid w:val="00CD5ECD"/>
    <w:rsid w:val="00CF0122"/>
    <w:rsid w:val="00CF0184"/>
    <w:rsid w:val="00D01372"/>
    <w:rsid w:val="00D05ED3"/>
    <w:rsid w:val="00D066BD"/>
    <w:rsid w:val="00D13404"/>
    <w:rsid w:val="00D40A5F"/>
    <w:rsid w:val="00D42326"/>
    <w:rsid w:val="00D70A1A"/>
    <w:rsid w:val="00D71B04"/>
    <w:rsid w:val="00D803FC"/>
    <w:rsid w:val="00D866CF"/>
    <w:rsid w:val="00DB16EF"/>
    <w:rsid w:val="00DD3B97"/>
    <w:rsid w:val="00DD56E6"/>
    <w:rsid w:val="00DD6E65"/>
    <w:rsid w:val="00DE5916"/>
    <w:rsid w:val="00E133C6"/>
    <w:rsid w:val="00E51378"/>
    <w:rsid w:val="00E83CF7"/>
    <w:rsid w:val="00EA5820"/>
    <w:rsid w:val="00EC1295"/>
    <w:rsid w:val="00EC7475"/>
    <w:rsid w:val="00ED39A1"/>
    <w:rsid w:val="00EF3C7A"/>
    <w:rsid w:val="00EF5A3A"/>
    <w:rsid w:val="00F431A2"/>
    <w:rsid w:val="00F63299"/>
    <w:rsid w:val="00F94B4E"/>
    <w:rsid w:val="00FD2AA4"/>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46FA1-7CF5-49C1-B964-21E13BDC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EC1295"/>
    <w:pPr>
      <w:keepNext/>
      <w:jc w:val="both"/>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316CA8"/>
    <w:pPr>
      <w:ind w:left="1080"/>
    </w:pPr>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semiHidden/>
    <w:rsid w:val="00316CA8"/>
    <w:rPr>
      <w:rFonts w:ascii="Times New Roman" w:eastAsia="Times New Roman" w:hAnsi="Times New Roman" w:cs="Times New Roman"/>
      <w:i/>
      <w:iCs/>
      <w:sz w:val="24"/>
      <w:szCs w:val="24"/>
    </w:rPr>
  </w:style>
  <w:style w:type="paragraph" w:styleId="BalloonText">
    <w:name w:val="Balloon Text"/>
    <w:basedOn w:val="Normal"/>
    <w:link w:val="BalloonTextChar"/>
    <w:uiPriority w:val="99"/>
    <w:unhideWhenUsed/>
    <w:rsid w:val="00316CA8"/>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16CA8"/>
    <w:rPr>
      <w:rFonts w:ascii="Tahoma" w:eastAsia="Times New Roman" w:hAnsi="Tahoma" w:cs="Tahoma"/>
      <w:sz w:val="16"/>
      <w:szCs w:val="16"/>
    </w:rPr>
  </w:style>
  <w:style w:type="character" w:styleId="Hyperlink">
    <w:name w:val="Hyperlink"/>
    <w:basedOn w:val="DefaultParagraphFont"/>
    <w:uiPriority w:val="99"/>
    <w:unhideWhenUsed/>
    <w:rsid w:val="00316CA8"/>
    <w:rPr>
      <w:color w:val="0000FF" w:themeColor="hyperlink"/>
      <w:u w:val="single"/>
    </w:rPr>
  </w:style>
  <w:style w:type="character" w:customStyle="1" w:styleId="Heading4Char">
    <w:name w:val="Heading 4 Char"/>
    <w:basedOn w:val="DefaultParagraphFont"/>
    <w:link w:val="Heading4"/>
    <w:rsid w:val="00EC1295"/>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8B5252"/>
    <w:pPr>
      <w:ind w:left="720"/>
      <w:contextualSpacing/>
    </w:pPr>
  </w:style>
  <w:style w:type="character" w:styleId="FollowedHyperlink">
    <w:name w:val="FollowedHyperlink"/>
    <w:basedOn w:val="DefaultParagraphFont"/>
    <w:uiPriority w:val="99"/>
    <w:semiHidden/>
    <w:unhideWhenUsed/>
    <w:rsid w:val="00CA3F8F"/>
    <w:rPr>
      <w:color w:val="800080" w:themeColor="followedHyperlink"/>
      <w:u w:val="single"/>
    </w:rPr>
  </w:style>
  <w:style w:type="paragraph" w:styleId="NormalWeb">
    <w:name w:val="Normal (Web)"/>
    <w:basedOn w:val="Normal"/>
    <w:uiPriority w:val="99"/>
    <w:semiHidden/>
    <w:unhideWhenUsed/>
    <w:rsid w:val="00B42DC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eplace@udayton.edu" TargetMode="External"/><Relationship Id="rId13" Type="http://schemas.openxmlformats.org/officeDocument/2006/relationships/hyperlink" Target="https://www.vox.com/policy-and-politics/2019/10/21/20926201/canada-election-results-2019-justin-trudeau-wins" TargetMode="External"/><Relationship Id="rId18" Type="http://schemas.openxmlformats.org/officeDocument/2006/relationships/hyperlink" Target="https://www.politico.com/magazine/story/2015/05/obama-presidential-library-116695?paginate=false" TargetMode="External"/><Relationship Id="rId3" Type="http://schemas.openxmlformats.org/officeDocument/2006/relationships/settings" Target="settings.xml"/><Relationship Id="rId7" Type="http://schemas.openxmlformats.org/officeDocument/2006/relationships/hyperlink" Target="https://libcal.udayton.edu/hours" TargetMode="External"/><Relationship Id="rId12" Type="http://schemas.openxmlformats.org/officeDocument/2006/relationships/hyperlink" Target="https://www.nytimes.com/interactive/2019/12/10/us/politics/articles-impeachment-document-pdf.html" TargetMode="External"/><Relationship Id="rId17" Type="http://schemas.openxmlformats.org/officeDocument/2006/relationships/hyperlink" Target="https://fivethirtyeight.com/features/presidential-ratings-are-flawed-which-makes-it-hard-to-assess-trump/" TargetMode="External"/><Relationship Id="rId2" Type="http://schemas.openxmlformats.org/officeDocument/2006/relationships/styles" Target="styles.xml"/><Relationship Id="rId16" Type="http://schemas.openxmlformats.org/officeDocument/2006/relationships/hyperlink" Target="https://www.mdpi.com/2076-0760/7/3/3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bguides.udayton.edu/avoidplagiarism" TargetMode="External"/><Relationship Id="rId11" Type="http://schemas.openxmlformats.org/officeDocument/2006/relationships/hyperlink" Target="https://www.vox.com/2019/11/5/20914280/impeachment-trump-explained" TargetMode="External"/><Relationship Id="rId5" Type="http://schemas.openxmlformats.org/officeDocument/2006/relationships/hyperlink" Target="http://catalog.udayton.edu/undergraduate/generalinformation/academicinformation/theacademichonorcode/" TargetMode="External"/><Relationship Id="rId15" Type="http://schemas.openxmlformats.org/officeDocument/2006/relationships/hyperlink" Target="https://www.washingtonpost.com/news/monkey-cage/wp/2015/02/16/rating-the-presidential-rankings/?utm_term=.34bf39389cab" TargetMode="External"/><Relationship Id="rId10" Type="http://schemas.openxmlformats.org/officeDocument/2006/relationships/hyperlink" Target="mailto:disability.services@udayton.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cal.udayton.edu/appointments/gauder" TargetMode="External"/><Relationship Id="rId14" Type="http://schemas.openxmlformats.org/officeDocument/2006/relationships/hyperlink" Target="https://scri.siena.edu/2019/02/13/sienas-6th-presidential-expert-poll-1982-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cdevine</dc:creator>
  <cp:lastModifiedBy>Christopher Devine</cp:lastModifiedBy>
  <cp:revision>26</cp:revision>
  <cp:lastPrinted>2019-01-08T16:51:00Z</cp:lastPrinted>
  <dcterms:created xsi:type="dcterms:W3CDTF">2019-12-26T23:24:00Z</dcterms:created>
  <dcterms:modified xsi:type="dcterms:W3CDTF">2020-03-05T19:40:00Z</dcterms:modified>
</cp:coreProperties>
</file>