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08" w:rsidRDefault="001B76CA" w:rsidP="001B76CA">
      <w:pPr>
        <w:jc w:val="center"/>
        <w:rPr>
          <w:rFonts w:ascii="Garamond" w:hAnsi="Garamond"/>
          <w:b/>
        </w:rPr>
      </w:pPr>
      <w:r w:rsidRPr="001B76CA">
        <w:rPr>
          <w:rFonts w:ascii="Garamond" w:hAnsi="Garamond"/>
          <w:b/>
        </w:rPr>
        <w:t xml:space="preserve">Political Science </w:t>
      </w:r>
      <w:r w:rsidR="00BD3F14">
        <w:rPr>
          <w:rFonts w:ascii="Garamond" w:hAnsi="Garamond"/>
          <w:b/>
        </w:rPr>
        <w:t>310-01</w:t>
      </w:r>
    </w:p>
    <w:p w:rsidR="001B76CA" w:rsidRDefault="005115E8" w:rsidP="001B76CA">
      <w:pPr>
        <w:jc w:val="center"/>
        <w:rPr>
          <w:rFonts w:ascii="Garamond" w:hAnsi="Garamond"/>
          <w:b/>
        </w:rPr>
      </w:pPr>
      <w:r>
        <w:rPr>
          <w:rFonts w:ascii="Garamond" w:hAnsi="Garamond"/>
          <w:b/>
        </w:rPr>
        <w:t xml:space="preserve">Political </w:t>
      </w:r>
      <w:r w:rsidR="00C3336C">
        <w:rPr>
          <w:rFonts w:ascii="Garamond" w:hAnsi="Garamond"/>
          <w:b/>
        </w:rPr>
        <w:t>Parties, Campaigns, &amp; Elections</w:t>
      </w:r>
    </w:p>
    <w:p w:rsidR="001B76CA" w:rsidRDefault="001B76CA" w:rsidP="001B76CA">
      <w:pPr>
        <w:jc w:val="center"/>
        <w:rPr>
          <w:rFonts w:ascii="Garamond" w:hAnsi="Garamond"/>
          <w:b/>
        </w:rPr>
      </w:pPr>
      <w:r>
        <w:rPr>
          <w:rFonts w:ascii="Garamond" w:hAnsi="Garamond"/>
          <w:b/>
        </w:rPr>
        <w:t>University of Dayton</w:t>
      </w:r>
    </w:p>
    <w:p w:rsidR="001B76CA" w:rsidRDefault="00BD3F14" w:rsidP="001B76CA">
      <w:pPr>
        <w:jc w:val="center"/>
        <w:rPr>
          <w:rFonts w:ascii="Garamond" w:hAnsi="Garamond"/>
        </w:rPr>
      </w:pPr>
      <w:r>
        <w:rPr>
          <w:rFonts w:ascii="Garamond" w:hAnsi="Garamond"/>
          <w:b/>
        </w:rPr>
        <w:t>Fall 2018</w:t>
      </w:r>
    </w:p>
    <w:p w:rsidR="001B76CA" w:rsidRDefault="001B76CA" w:rsidP="001B76CA">
      <w:pPr>
        <w:jc w:val="center"/>
        <w:rPr>
          <w:rFonts w:ascii="Garamond" w:hAnsi="Garamond"/>
        </w:rPr>
      </w:pPr>
    </w:p>
    <w:p w:rsidR="001B76CA" w:rsidRPr="001B76CA" w:rsidRDefault="001B76CA" w:rsidP="001B76CA">
      <w:pPr>
        <w:rPr>
          <w:rFonts w:ascii="Garamond" w:hAnsi="Garamond"/>
        </w:rPr>
      </w:pPr>
      <w:r>
        <w:rPr>
          <w:rFonts w:ascii="Garamond" w:hAnsi="Garamond"/>
          <w:i/>
        </w:rPr>
        <w:t xml:space="preserve">Professor: </w:t>
      </w:r>
      <w:r>
        <w:rPr>
          <w:rFonts w:ascii="Garamond" w:hAnsi="Garamond"/>
        </w:rPr>
        <w:t>Christopher Devine, Ph.D</w:t>
      </w:r>
      <w:r w:rsidR="00255C45">
        <w:rPr>
          <w:rFonts w:ascii="Garamond" w:hAnsi="Garamond"/>
        </w:rPr>
        <w:t>.</w:t>
      </w:r>
      <w:r>
        <w:rPr>
          <w:rFonts w:ascii="Garamond" w:hAnsi="Garamond"/>
        </w:rPr>
        <w:tab/>
      </w:r>
      <w:r>
        <w:rPr>
          <w:rFonts w:ascii="Garamond" w:hAnsi="Garamond"/>
        </w:rPr>
        <w:tab/>
      </w:r>
      <w:r w:rsidR="006F72AA">
        <w:rPr>
          <w:rFonts w:ascii="Garamond" w:hAnsi="Garamond"/>
        </w:rPr>
        <w:t xml:space="preserve">   </w:t>
      </w:r>
      <w:r w:rsidR="00B80A87">
        <w:rPr>
          <w:rFonts w:ascii="Garamond" w:hAnsi="Garamond"/>
        </w:rPr>
        <w:tab/>
        <w:t xml:space="preserve">            </w:t>
      </w:r>
      <w:r>
        <w:rPr>
          <w:rFonts w:ascii="Garamond" w:hAnsi="Garamond"/>
          <w:i/>
        </w:rPr>
        <w:t xml:space="preserve">Class: </w:t>
      </w:r>
      <w:r w:rsidR="00366810">
        <w:rPr>
          <w:rFonts w:ascii="Garamond" w:hAnsi="Garamond"/>
        </w:rPr>
        <w:t>TTH 3:35</w:t>
      </w:r>
      <w:r w:rsidR="00BD3F14">
        <w:rPr>
          <w:rFonts w:ascii="Garamond" w:hAnsi="Garamond"/>
        </w:rPr>
        <w:t>-4:50, Zehler Hall 101</w:t>
      </w:r>
    </w:p>
    <w:p w:rsidR="001B76CA" w:rsidRPr="001B76CA" w:rsidRDefault="006F72AA" w:rsidP="001B76CA">
      <w:pPr>
        <w:rPr>
          <w:rFonts w:ascii="Garamond" w:hAnsi="Garamond"/>
        </w:rPr>
      </w:pPr>
      <w:r>
        <w:rPr>
          <w:rFonts w:ascii="Garamond" w:hAnsi="Garamond"/>
          <w:i/>
        </w:rPr>
        <w:t>Phone</w:t>
      </w:r>
      <w:r w:rsidR="00BD3F14">
        <w:rPr>
          <w:rFonts w:ascii="Garamond" w:hAnsi="Garamond"/>
        </w:rPr>
        <w:t>: 937-229-3626</w:t>
      </w:r>
      <w:r w:rsidR="00BD3F14">
        <w:rPr>
          <w:rFonts w:ascii="Garamond" w:hAnsi="Garamond"/>
        </w:rPr>
        <w:tab/>
      </w:r>
      <w:r w:rsidR="001B76CA">
        <w:rPr>
          <w:rFonts w:ascii="Garamond" w:hAnsi="Garamond"/>
        </w:rPr>
        <w:tab/>
      </w:r>
      <w:r>
        <w:rPr>
          <w:rFonts w:ascii="Garamond" w:hAnsi="Garamond"/>
        </w:rPr>
        <w:t xml:space="preserve">                </w:t>
      </w:r>
      <w:r w:rsidR="00B80A87">
        <w:rPr>
          <w:rFonts w:ascii="Garamond" w:hAnsi="Garamond"/>
        </w:rPr>
        <w:tab/>
        <w:t xml:space="preserve">            </w:t>
      </w:r>
      <w:r w:rsidR="00B80A87">
        <w:rPr>
          <w:rFonts w:ascii="Garamond" w:hAnsi="Garamond"/>
        </w:rPr>
        <w:tab/>
        <w:t xml:space="preserve">            </w:t>
      </w:r>
      <w:r w:rsidR="00B80A87">
        <w:rPr>
          <w:rFonts w:ascii="Garamond" w:hAnsi="Garamond"/>
          <w:i/>
        </w:rPr>
        <w:t>Office</w:t>
      </w:r>
      <w:r w:rsidR="00BD3F14">
        <w:rPr>
          <w:rFonts w:ascii="Garamond" w:hAnsi="Garamond"/>
        </w:rPr>
        <w:t>: St. Joseph 205</w:t>
      </w:r>
    </w:p>
    <w:p w:rsidR="001B76CA" w:rsidRPr="001B76CA" w:rsidRDefault="006F72AA" w:rsidP="001B76CA">
      <w:pPr>
        <w:rPr>
          <w:rFonts w:ascii="Garamond" w:hAnsi="Garamond"/>
        </w:rPr>
      </w:pPr>
      <w:r>
        <w:rPr>
          <w:rFonts w:ascii="Garamond" w:hAnsi="Garamond"/>
          <w:i/>
        </w:rPr>
        <w:t>Email</w:t>
      </w:r>
      <w:r>
        <w:rPr>
          <w:rFonts w:ascii="Garamond" w:hAnsi="Garamond"/>
        </w:rPr>
        <w:t xml:space="preserve">: </w:t>
      </w:r>
      <w:r w:rsidR="0032536B">
        <w:rPr>
          <w:rFonts w:ascii="Garamond" w:hAnsi="Garamond"/>
        </w:rPr>
        <w:t>cdevine1</w:t>
      </w:r>
      <w:r>
        <w:rPr>
          <w:rFonts w:ascii="Garamond" w:hAnsi="Garamond"/>
        </w:rPr>
        <w:t>@udayton.edu</w:t>
      </w:r>
      <w:r w:rsidRPr="006F72AA">
        <w:rPr>
          <w:rFonts w:ascii="Garamond" w:hAnsi="Garamond"/>
          <w:i/>
        </w:rPr>
        <w:t xml:space="preserve"> </w:t>
      </w:r>
      <w:r>
        <w:rPr>
          <w:rFonts w:ascii="Garamond" w:hAnsi="Garamond"/>
          <w:i/>
        </w:rPr>
        <w:tab/>
      </w:r>
      <w:r>
        <w:rPr>
          <w:rFonts w:ascii="Garamond" w:hAnsi="Garamond"/>
          <w:i/>
        </w:rPr>
        <w:tab/>
      </w:r>
      <w:r>
        <w:rPr>
          <w:rFonts w:ascii="Garamond" w:hAnsi="Garamond"/>
          <w:i/>
        </w:rPr>
        <w:tab/>
      </w:r>
      <w:r>
        <w:rPr>
          <w:rFonts w:ascii="Garamond" w:hAnsi="Garamond"/>
          <w:i/>
        </w:rPr>
        <w:tab/>
        <w:t xml:space="preserve">   </w:t>
      </w:r>
      <w:r w:rsidR="0032536B">
        <w:rPr>
          <w:rFonts w:ascii="Garamond" w:hAnsi="Garamond"/>
          <w:i/>
        </w:rPr>
        <w:t xml:space="preserve">         </w:t>
      </w:r>
      <w:r>
        <w:rPr>
          <w:rFonts w:ascii="Garamond" w:hAnsi="Garamond"/>
          <w:i/>
        </w:rPr>
        <w:t>Office</w:t>
      </w:r>
      <w:r w:rsidR="00B80A87">
        <w:rPr>
          <w:rFonts w:ascii="Garamond" w:hAnsi="Garamond"/>
          <w:i/>
        </w:rPr>
        <w:t xml:space="preserve"> Hours</w:t>
      </w:r>
      <w:r>
        <w:rPr>
          <w:rFonts w:ascii="Garamond" w:hAnsi="Garamond"/>
        </w:rPr>
        <w:t xml:space="preserve">: </w:t>
      </w:r>
      <w:r w:rsidR="00B80A87">
        <w:rPr>
          <w:rFonts w:ascii="Garamond" w:hAnsi="Garamond"/>
        </w:rPr>
        <w:t>By appointment</w:t>
      </w:r>
      <w:r w:rsidR="009776F1">
        <w:rPr>
          <w:rFonts w:ascii="Garamond" w:hAnsi="Garamond"/>
        </w:rPr>
        <w:tab/>
      </w:r>
    </w:p>
    <w:p w:rsidR="001B76CA" w:rsidRDefault="001B76CA" w:rsidP="001B76CA">
      <w:pPr>
        <w:pBdr>
          <w:bottom w:val="single" w:sz="12" w:space="1" w:color="auto"/>
        </w:pBdr>
        <w:rPr>
          <w:rFonts w:ascii="Garamond" w:hAnsi="Garamond"/>
        </w:rPr>
      </w:pPr>
    </w:p>
    <w:p w:rsidR="006F72AA" w:rsidRPr="003F578E" w:rsidRDefault="006F72AA" w:rsidP="00877D90">
      <w:pPr>
        <w:rPr>
          <w:rFonts w:ascii="Garamond" w:hAnsi="Garamond"/>
          <w:b/>
          <w:i/>
        </w:rPr>
      </w:pPr>
    </w:p>
    <w:p w:rsidR="00877D90" w:rsidRPr="003F578E" w:rsidRDefault="00877D90" w:rsidP="00877D90">
      <w:pPr>
        <w:rPr>
          <w:rFonts w:ascii="Garamond" w:hAnsi="Garamond"/>
        </w:rPr>
      </w:pPr>
      <w:r w:rsidRPr="003F578E">
        <w:rPr>
          <w:rFonts w:ascii="Garamond" w:hAnsi="Garamond"/>
          <w:b/>
          <w:i/>
        </w:rPr>
        <w:t>Course Description</w:t>
      </w:r>
    </w:p>
    <w:p w:rsidR="006D1ECE" w:rsidRDefault="00237129" w:rsidP="00877D90">
      <w:pPr>
        <w:rPr>
          <w:rFonts w:ascii="Garamond" w:hAnsi="Garamond"/>
        </w:rPr>
      </w:pPr>
      <w:r w:rsidRPr="003F578E">
        <w:rPr>
          <w:rFonts w:ascii="Garamond" w:hAnsi="Garamond"/>
        </w:rPr>
        <w:t xml:space="preserve">This is an upper-level Political Science course </w:t>
      </w:r>
      <w:r w:rsidR="006D1ECE">
        <w:rPr>
          <w:rFonts w:ascii="Garamond" w:hAnsi="Garamond"/>
        </w:rPr>
        <w:t xml:space="preserve">that focuses upon three interrelated topics: political parties, political campaigns, and elections. In particular, this course emphasizes political parties’ role in governance and elections; the strategic elements of political campaigns; and the determinants of citizens’ electoral behavior. </w:t>
      </w:r>
      <w:r w:rsidR="00B66C9E">
        <w:rPr>
          <w:rFonts w:ascii="Garamond" w:hAnsi="Garamond"/>
        </w:rPr>
        <w:t>To facilitate students’ comprehension of the course material, we will conduct an in-depth analysis of the 2018 election, with a particular focus on congressional, statewide, and local races occurring in the state of Ohio. Specifically, stude</w:t>
      </w:r>
      <w:r w:rsidR="00C713A0">
        <w:rPr>
          <w:rFonts w:ascii="Garamond" w:hAnsi="Garamond"/>
        </w:rPr>
        <w:t>nts will use key concepts and skills from this course to analyze campaign strategy and vote choice in one Ohio election of their choosing. This is an opportunity for students to engage in original research that draws upon the political science literature and social science methods.</w:t>
      </w:r>
    </w:p>
    <w:p w:rsidR="006D1ECE" w:rsidRDefault="006D1ECE" w:rsidP="00877D90">
      <w:pPr>
        <w:rPr>
          <w:rFonts w:ascii="Garamond" w:hAnsi="Garamond"/>
        </w:rPr>
      </w:pPr>
    </w:p>
    <w:p w:rsidR="00877D90" w:rsidRPr="003F578E" w:rsidRDefault="00877D90" w:rsidP="00877D90">
      <w:pPr>
        <w:rPr>
          <w:rFonts w:ascii="Garamond" w:hAnsi="Garamond"/>
        </w:rPr>
      </w:pPr>
      <w:r w:rsidRPr="003F578E">
        <w:rPr>
          <w:rFonts w:ascii="Garamond" w:hAnsi="Garamond"/>
          <w:b/>
          <w:i/>
        </w:rPr>
        <w:t>Learning Outcomes</w:t>
      </w:r>
    </w:p>
    <w:p w:rsidR="00877D90" w:rsidRPr="009A57F0" w:rsidRDefault="00773F44" w:rsidP="00877D90">
      <w:pPr>
        <w:rPr>
          <w:rFonts w:ascii="Garamond" w:hAnsi="Garamond"/>
        </w:rPr>
      </w:pPr>
      <w:r w:rsidRPr="009A57F0">
        <w:rPr>
          <w:rFonts w:ascii="Garamond" w:hAnsi="Garamond"/>
        </w:rPr>
        <w:t>The goals for this course reflect the substantive and methodological emphases described above.  In particular, students are expected to:</w:t>
      </w:r>
    </w:p>
    <w:p w:rsidR="00773F44" w:rsidRPr="009A57F0" w:rsidRDefault="00773F44" w:rsidP="00773F44">
      <w:pPr>
        <w:pStyle w:val="ListParagraph"/>
        <w:numPr>
          <w:ilvl w:val="0"/>
          <w:numId w:val="13"/>
        </w:numPr>
        <w:rPr>
          <w:rFonts w:ascii="Garamond" w:hAnsi="Garamond"/>
        </w:rPr>
      </w:pPr>
      <w:r w:rsidRPr="009A57F0">
        <w:rPr>
          <w:rFonts w:ascii="Garamond" w:hAnsi="Garamond"/>
        </w:rPr>
        <w:t xml:space="preserve">Analyze and evaluate the role of political parties and electoral processes in structuring </w:t>
      </w:r>
      <w:r w:rsidR="009A57F0">
        <w:rPr>
          <w:rFonts w:ascii="Garamond" w:hAnsi="Garamond"/>
        </w:rPr>
        <w:t>the political behavior of citizens and elected officials;</w:t>
      </w:r>
    </w:p>
    <w:p w:rsidR="00773F44" w:rsidRPr="009A57F0" w:rsidRDefault="00814E52" w:rsidP="00773F44">
      <w:pPr>
        <w:pStyle w:val="ListParagraph"/>
        <w:numPr>
          <w:ilvl w:val="0"/>
          <w:numId w:val="13"/>
        </w:numPr>
        <w:rPr>
          <w:rFonts w:ascii="Garamond" w:hAnsi="Garamond"/>
        </w:rPr>
      </w:pPr>
      <w:r w:rsidRPr="009A57F0">
        <w:rPr>
          <w:rFonts w:ascii="Garamond" w:hAnsi="Garamond"/>
        </w:rPr>
        <w:t xml:space="preserve">Develop the conceptual knowledge and practical skills necessary to systematically </w:t>
      </w:r>
      <w:r w:rsidR="009A57F0">
        <w:rPr>
          <w:rFonts w:ascii="Garamond" w:hAnsi="Garamond"/>
        </w:rPr>
        <w:t>analyze social science phenomena, and electoral behavior in particular;</w:t>
      </w:r>
    </w:p>
    <w:p w:rsidR="00773F44" w:rsidRPr="009A57F0" w:rsidRDefault="00773F44" w:rsidP="00773F44">
      <w:pPr>
        <w:pStyle w:val="ListParagraph"/>
        <w:numPr>
          <w:ilvl w:val="0"/>
          <w:numId w:val="13"/>
        </w:numPr>
        <w:rPr>
          <w:rFonts w:ascii="Garamond" w:hAnsi="Garamond"/>
        </w:rPr>
      </w:pPr>
      <w:r w:rsidRPr="009A57F0">
        <w:rPr>
          <w:rFonts w:ascii="Garamond" w:hAnsi="Garamond"/>
        </w:rPr>
        <w:t xml:space="preserve">Apply substantive content </w:t>
      </w:r>
      <w:r w:rsidR="00A7031A" w:rsidRPr="009A57F0">
        <w:rPr>
          <w:rFonts w:ascii="Garamond" w:hAnsi="Garamond"/>
        </w:rPr>
        <w:t xml:space="preserve">and first-hand interaction with the electoral process </w:t>
      </w:r>
      <w:r w:rsidRPr="009A57F0">
        <w:rPr>
          <w:rFonts w:ascii="Garamond" w:hAnsi="Garamond"/>
        </w:rPr>
        <w:t>to better understand current events and the impact of American government on individuals’ lives, including the student’s;</w:t>
      </w:r>
    </w:p>
    <w:p w:rsidR="00773F44" w:rsidRPr="009A57F0" w:rsidRDefault="00773F44" w:rsidP="00773F44">
      <w:pPr>
        <w:pStyle w:val="ListParagraph"/>
        <w:numPr>
          <w:ilvl w:val="0"/>
          <w:numId w:val="13"/>
        </w:numPr>
        <w:rPr>
          <w:rFonts w:ascii="Garamond" w:hAnsi="Garamond"/>
        </w:rPr>
      </w:pPr>
      <w:r w:rsidRPr="009A57F0">
        <w:rPr>
          <w:rFonts w:ascii="Garamond" w:hAnsi="Garamond"/>
        </w:rPr>
        <w:t>Cultivate the student’s capacity for civic engagement;</w:t>
      </w:r>
    </w:p>
    <w:p w:rsidR="00142F59" w:rsidRPr="009A57F0" w:rsidRDefault="00773F44" w:rsidP="00877D90">
      <w:pPr>
        <w:pStyle w:val="ListParagraph"/>
        <w:numPr>
          <w:ilvl w:val="0"/>
          <w:numId w:val="13"/>
        </w:numPr>
        <w:rPr>
          <w:rFonts w:ascii="Garamond" w:hAnsi="Garamond"/>
        </w:rPr>
      </w:pPr>
      <w:r w:rsidRPr="009A57F0">
        <w:rPr>
          <w:rFonts w:ascii="Garamond" w:hAnsi="Garamond"/>
        </w:rPr>
        <w:t>Develop the student’s writing, analytical, and critical thinking skills.</w:t>
      </w:r>
    </w:p>
    <w:p w:rsidR="00142F59" w:rsidRDefault="00142F59" w:rsidP="00877D90">
      <w:pPr>
        <w:rPr>
          <w:rFonts w:ascii="Garamond" w:hAnsi="Garamond"/>
        </w:rPr>
      </w:pPr>
    </w:p>
    <w:p w:rsidR="00877D90" w:rsidRPr="00366810" w:rsidRDefault="00877D90" w:rsidP="00877D90">
      <w:pPr>
        <w:rPr>
          <w:rFonts w:ascii="Garamond" w:hAnsi="Garamond"/>
        </w:rPr>
      </w:pPr>
      <w:r w:rsidRPr="00366810">
        <w:rPr>
          <w:rFonts w:ascii="Garamond" w:hAnsi="Garamond"/>
          <w:b/>
          <w:i/>
        </w:rPr>
        <w:t>Course Expectations</w:t>
      </w:r>
    </w:p>
    <w:p w:rsidR="00366810" w:rsidRPr="00366810" w:rsidRDefault="00366810" w:rsidP="00366810">
      <w:pPr>
        <w:rPr>
          <w:rFonts w:ascii="Garamond" w:hAnsi="Garamond"/>
        </w:rPr>
      </w:pPr>
      <w:r w:rsidRPr="00366810">
        <w:rPr>
          <w:rFonts w:ascii="Garamond" w:hAnsi="Garamond"/>
          <w:u w:val="single"/>
        </w:rPr>
        <w:t>Class Participation &amp; Attendance</w:t>
      </w:r>
      <w:r w:rsidRPr="00366810">
        <w:rPr>
          <w:rFonts w:ascii="Garamond" w:hAnsi="Garamond"/>
        </w:rPr>
        <w:t xml:space="preserve">: Students are expected to attend class regularly, attentively, and on time.  </w:t>
      </w:r>
      <w:r w:rsidRPr="00366810">
        <w:rPr>
          <w:rFonts w:ascii="Garamond" w:hAnsi="Garamond"/>
          <w:i/>
        </w:rPr>
        <w:t xml:space="preserve">Students who are absent from more than </w:t>
      </w:r>
      <w:r w:rsidRPr="00366810">
        <w:rPr>
          <w:rFonts w:ascii="Garamond" w:hAnsi="Garamond"/>
          <w:b/>
          <w:i/>
        </w:rPr>
        <w:t>7</w:t>
      </w:r>
      <w:r w:rsidRPr="00366810">
        <w:rPr>
          <w:rFonts w:ascii="Garamond" w:hAnsi="Garamond"/>
          <w:i/>
        </w:rPr>
        <w:t xml:space="preserve"> class sessions will fail the course</w:t>
      </w:r>
      <w:r w:rsidRPr="00366810">
        <w:rPr>
          <w:rFonts w:ascii="Garamond" w:hAnsi="Garamond"/>
        </w:rPr>
        <w:t xml:space="preserve">; excused absences </w:t>
      </w:r>
      <w:r w:rsidRPr="00366810">
        <w:rPr>
          <w:rFonts w:ascii="Garamond" w:hAnsi="Garamond"/>
          <w:u w:val="single"/>
        </w:rPr>
        <w:t>do</w:t>
      </w:r>
      <w:r w:rsidRPr="00366810">
        <w:rPr>
          <w:rFonts w:ascii="Garamond" w:hAnsi="Garamond"/>
        </w:rPr>
        <w:t xml:space="preserve"> count toward this total.  Also, excessive tardiness may be counted toward this total, at the instructor’s discretion.  Students who behave in a distracting way – including sleeping or using a phone or computer when the instructor has not explicitly authorized doing so – may be asked to leave, and if so will be counted as absent.</w:t>
      </w:r>
    </w:p>
    <w:p w:rsidR="00877D90" w:rsidRPr="00366810" w:rsidRDefault="00877D90" w:rsidP="00877D90">
      <w:pPr>
        <w:rPr>
          <w:rFonts w:ascii="Garamond" w:hAnsi="Garamond"/>
        </w:rPr>
      </w:pPr>
    </w:p>
    <w:p w:rsidR="00366810" w:rsidRPr="00366810" w:rsidRDefault="00366810" w:rsidP="00366810">
      <w:pPr>
        <w:rPr>
          <w:rFonts w:ascii="Garamond" w:hAnsi="Garamond"/>
        </w:rPr>
      </w:pPr>
      <w:r w:rsidRPr="00366810">
        <w:rPr>
          <w:rFonts w:ascii="Garamond" w:hAnsi="Garamond"/>
          <w:u w:val="single"/>
        </w:rPr>
        <w:t>Late Assignments</w:t>
      </w:r>
      <w:r w:rsidRPr="00366810">
        <w:rPr>
          <w:rFonts w:ascii="Garamond" w:hAnsi="Garamond"/>
        </w:rPr>
        <w:t xml:space="preserve">: Course projects and assignments </w:t>
      </w:r>
      <w:r w:rsidRPr="00366810">
        <w:rPr>
          <w:rFonts w:ascii="Garamond" w:hAnsi="Garamond"/>
          <w:i/>
        </w:rPr>
        <w:t>must be submitted on time</w:t>
      </w:r>
      <w:r w:rsidRPr="00366810">
        <w:rPr>
          <w:rFonts w:ascii="Garamond" w:hAnsi="Garamond"/>
        </w:rPr>
        <w:t xml:space="preserve">.  For any assignment submitted past the submission deadline, there will be a 10% grade penalty. An additional 10% (of all total points for the assignment) will be deducted for every subsequent 24-hour period prior to submission. Exceptions will be made only for excused absences, as documented by relevant university administrators and subject to the instructor’s approval.  </w:t>
      </w:r>
    </w:p>
    <w:p w:rsidR="006E1639" w:rsidRPr="00366810" w:rsidRDefault="006E1639" w:rsidP="00877D90">
      <w:pPr>
        <w:rPr>
          <w:rFonts w:ascii="Garamond" w:hAnsi="Garamond"/>
        </w:rPr>
      </w:pPr>
    </w:p>
    <w:p w:rsidR="00995AFB" w:rsidRPr="003F578E" w:rsidRDefault="00995AFB" w:rsidP="00995AFB">
      <w:pPr>
        <w:rPr>
          <w:rFonts w:ascii="Garamond" w:hAnsi="Garamond"/>
        </w:rPr>
      </w:pPr>
      <w:r w:rsidRPr="003F578E">
        <w:rPr>
          <w:rFonts w:ascii="Garamond" w:hAnsi="Garamond"/>
          <w:b/>
          <w:i/>
        </w:rPr>
        <w:t>Course Texts (required):</w:t>
      </w:r>
    </w:p>
    <w:p w:rsidR="00995AFB" w:rsidRPr="003F578E" w:rsidRDefault="00A21AD7" w:rsidP="00995AFB">
      <w:pPr>
        <w:rPr>
          <w:rFonts w:ascii="Garamond" w:hAnsi="Garamond"/>
        </w:rPr>
      </w:pPr>
      <w:r>
        <w:rPr>
          <w:rFonts w:ascii="Garamond" w:hAnsi="Garamond"/>
        </w:rPr>
        <w:t xml:space="preserve">Hershey, Marjorie Randon. </w:t>
      </w:r>
      <w:r w:rsidR="00BD3F14">
        <w:rPr>
          <w:rFonts w:ascii="Garamond" w:hAnsi="Garamond"/>
        </w:rPr>
        <w:t>2017</w:t>
      </w:r>
      <w:r>
        <w:rPr>
          <w:rFonts w:ascii="Garamond" w:hAnsi="Garamond"/>
        </w:rPr>
        <w:t>.</w:t>
      </w:r>
      <w:r w:rsidR="00995AFB" w:rsidRPr="003F578E">
        <w:rPr>
          <w:rFonts w:ascii="Garamond" w:hAnsi="Garamond"/>
        </w:rPr>
        <w:t xml:space="preserve"> </w:t>
      </w:r>
      <w:r w:rsidR="00995AFB" w:rsidRPr="003F578E">
        <w:rPr>
          <w:rFonts w:ascii="Garamond" w:hAnsi="Garamond"/>
          <w:i/>
        </w:rPr>
        <w:t>Party Politics in America</w:t>
      </w:r>
      <w:r w:rsidR="00BD3F14">
        <w:rPr>
          <w:rFonts w:ascii="Garamond" w:hAnsi="Garamond"/>
        </w:rPr>
        <w:t>, 17</w:t>
      </w:r>
      <w:r w:rsidR="00995AFB" w:rsidRPr="003F578E">
        <w:rPr>
          <w:rFonts w:ascii="Garamond" w:hAnsi="Garamond"/>
          <w:vertAlign w:val="superscript"/>
        </w:rPr>
        <w:t>th</w:t>
      </w:r>
      <w:r>
        <w:rPr>
          <w:rFonts w:ascii="Garamond" w:hAnsi="Garamond"/>
        </w:rPr>
        <w:t xml:space="preserve"> edition. </w:t>
      </w:r>
      <w:r w:rsidR="00995AFB" w:rsidRPr="003F578E">
        <w:rPr>
          <w:rFonts w:ascii="Garamond" w:hAnsi="Garamond"/>
        </w:rPr>
        <w:t xml:space="preserve">New York: </w:t>
      </w:r>
      <w:r w:rsidR="00BD3F14">
        <w:rPr>
          <w:rFonts w:ascii="Garamond" w:hAnsi="Garamond"/>
        </w:rPr>
        <w:t>Routledge</w:t>
      </w:r>
      <w:r w:rsidR="00995AFB" w:rsidRPr="003F578E">
        <w:rPr>
          <w:rFonts w:ascii="Garamond" w:hAnsi="Garamond"/>
        </w:rPr>
        <w:t>.</w:t>
      </w:r>
    </w:p>
    <w:p w:rsidR="00995AFB" w:rsidRPr="003F578E" w:rsidRDefault="00995AFB" w:rsidP="00995AFB">
      <w:pPr>
        <w:rPr>
          <w:rFonts w:ascii="Garamond" w:hAnsi="Garamond"/>
        </w:rPr>
      </w:pPr>
    </w:p>
    <w:p w:rsidR="00995AFB" w:rsidRPr="00BD3F14" w:rsidRDefault="00BD3F14">
      <w:pPr>
        <w:rPr>
          <w:rFonts w:ascii="Garamond" w:hAnsi="Garamond"/>
          <w:b/>
        </w:rPr>
      </w:pPr>
      <w:r>
        <w:rPr>
          <w:rFonts w:ascii="Garamond" w:hAnsi="Garamond"/>
        </w:rPr>
        <w:t xml:space="preserve">Parker, David C.W. 2015. </w:t>
      </w:r>
      <w:r>
        <w:rPr>
          <w:rFonts w:ascii="Garamond" w:hAnsi="Garamond"/>
          <w:i/>
        </w:rPr>
        <w:t>Battle for the Big Sky: Representation and the Politics of Place in the Race for the U.S. Senate</w:t>
      </w:r>
      <w:r>
        <w:rPr>
          <w:rFonts w:ascii="Garamond" w:hAnsi="Garamond"/>
        </w:rPr>
        <w:t>. Los Angeles: Sage.</w:t>
      </w:r>
    </w:p>
    <w:p w:rsidR="001E18C2" w:rsidRDefault="001E18C2">
      <w:pPr>
        <w:rPr>
          <w:rFonts w:ascii="Garamond" w:hAnsi="Garamond"/>
          <w:b/>
        </w:rPr>
      </w:pPr>
      <w:r>
        <w:rPr>
          <w:rFonts w:ascii="Garamond" w:hAnsi="Garamond"/>
          <w:b/>
        </w:rPr>
        <w:br w:type="page"/>
      </w:r>
    </w:p>
    <w:p w:rsidR="00366810" w:rsidRPr="002320BE" w:rsidRDefault="00366810" w:rsidP="00366810">
      <w:pPr>
        <w:rPr>
          <w:rFonts w:ascii="Garamond" w:hAnsi="Garamond"/>
        </w:rPr>
      </w:pPr>
      <w:r w:rsidRPr="002320BE">
        <w:rPr>
          <w:rFonts w:ascii="Garamond" w:hAnsi="Garamond"/>
          <w:b/>
        </w:rPr>
        <w:lastRenderedPageBreak/>
        <w:t>Honor Pledge, University Resources, and Policies</w:t>
      </w:r>
    </w:p>
    <w:p w:rsidR="00366810" w:rsidRPr="00EC1295" w:rsidRDefault="00366810" w:rsidP="00366810">
      <w:pPr>
        <w:rPr>
          <w:rFonts w:ascii="Garamond" w:hAnsi="Garamond"/>
        </w:rPr>
      </w:pPr>
    </w:p>
    <w:p w:rsidR="00366810" w:rsidRPr="00EC1295" w:rsidRDefault="00366810" w:rsidP="00366810">
      <w:pPr>
        <w:rPr>
          <w:rFonts w:ascii="Garamond" w:hAnsi="Garamond"/>
        </w:rPr>
      </w:pPr>
      <w:r w:rsidRPr="00EC1295">
        <w:rPr>
          <w:rFonts w:ascii="Garamond" w:hAnsi="Garamond"/>
          <w:u w:val="single"/>
        </w:rPr>
        <w:t>University of Dayton Honor Pledge</w:t>
      </w:r>
    </w:p>
    <w:p w:rsidR="00366810" w:rsidRDefault="00366810" w:rsidP="00366810">
      <w:pPr>
        <w:rPr>
          <w:rFonts w:ascii="Garamond" w:hAnsi="Garamond"/>
        </w:rPr>
      </w:pPr>
      <w:r>
        <w:rPr>
          <w:rFonts w:ascii="Garamond" w:hAnsi="Garamond"/>
        </w:rPr>
        <w:t>I understand that as a student at the University of the Dayton, I am a member of our academic and social community.  I recognize the importance of my education and the value of experiencing life in such an integrated community.  I believe that the value of my education and degree is critically dependent upon the academic integrity of the university community, and so in order to maintain our academic integrity, I pledge to:</w:t>
      </w:r>
    </w:p>
    <w:p w:rsidR="00366810" w:rsidRDefault="00366810" w:rsidP="00366810">
      <w:pPr>
        <w:rPr>
          <w:rFonts w:ascii="Garamond" w:hAnsi="Garamond"/>
        </w:rPr>
      </w:pPr>
    </w:p>
    <w:p w:rsidR="00366810" w:rsidRDefault="00366810" w:rsidP="00366810">
      <w:pPr>
        <w:pStyle w:val="ListParagraph"/>
        <w:numPr>
          <w:ilvl w:val="0"/>
          <w:numId w:val="2"/>
        </w:numPr>
        <w:rPr>
          <w:rFonts w:ascii="Garamond" w:hAnsi="Garamond"/>
        </w:rPr>
      </w:pPr>
      <w:r>
        <w:rPr>
          <w:rFonts w:ascii="Garamond" w:hAnsi="Garamond"/>
        </w:rPr>
        <w:t>Complete all assignments and examinations by the guidelines given to me by my instructors;</w:t>
      </w:r>
    </w:p>
    <w:p w:rsidR="00366810" w:rsidRDefault="00366810" w:rsidP="00366810">
      <w:pPr>
        <w:pStyle w:val="ListParagraph"/>
        <w:numPr>
          <w:ilvl w:val="0"/>
          <w:numId w:val="2"/>
        </w:numPr>
        <w:rPr>
          <w:rFonts w:ascii="Garamond" w:hAnsi="Garamond"/>
        </w:rPr>
      </w:pPr>
      <w:r>
        <w:rPr>
          <w:rFonts w:ascii="Garamond" w:hAnsi="Garamond"/>
        </w:rPr>
        <w:t>Avoid plagiarism and any other form of misrepresenting someone else’s work as my own;</w:t>
      </w:r>
    </w:p>
    <w:p w:rsidR="00366810" w:rsidRDefault="00366810" w:rsidP="00366810">
      <w:pPr>
        <w:pStyle w:val="ListParagraph"/>
        <w:numPr>
          <w:ilvl w:val="0"/>
          <w:numId w:val="2"/>
        </w:numPr>
        <w:rPr>
          <w:rFonts w:ascii="Garamond" w:hAnsi="Garamond"/>
        </w:rPr>
      </w:pPr>
      <w:r>
        <w:rPr>
          <w:rFonts w:ascii="Garamond" w:hAnsi="Garamond"/>
        </w:rPr>
        <w:t>Adhere to the Standards of Conduct as outlined in the Academic Honor Code.</w:t>
      </w:r>
    </w:p>
    <w:p w:rsidR="00366810" w:rsidRDefault="00366810" w:rsidP="00366810">
      <w:pPr>
        <w:rPr>
          <w:rFonts w:ascii="Garamond" w:hAnsi="Garamond"/>
        </w:rPr>
      </w:pPr>
    </w:p>
    <w:p w:rsidR="00366810" w:rsidRPr="008B5252" w:rsidRDefault="00366810" w:rsidP="00366810">
      <w:pPr>
        <w:rPr>
          <w:rFonts w:ascii="Garamond" w:hAnsi="Garamond"/>
        </w:rPr>
      </w:pPr>
      <w:r>
        <w:rPr>
          <w:rFonts w:ascii="Garamond" w:hAnsi="Garamond"/>
        </w:rPr>
        <w:t>In doing this, I hold myself and my community to a higher standard of excellence, and set an example for my peers to follow.</w:t>
      </w:r>
    </w:p>
    <w:p w:rsidR="00366810" w:rsidRDefault="00366810" w:rsidP="00366810">
      <w:pPr>
        <w:rPr>
          <w:rFonts w:ascii="Garamond" w:hAnsi="Garamond"/>
        </w:rPr>
      </w:pPr>
    </w:p>
    <w:p w:rsidR="00366810" w:rsidRDefault="00366810" w:rsidP="00366810">
      <w:pPr>
        <w:rPr>
          <w:rFonts w:ascii="Garamond" w:hAnsi="Garamond"/>
        </w:rPr>
      </w:pPr>
      <w:r>
        <w:rPr>
          <w:rFonts w:ascii="Garamond" w:hAnsi="Garamond"/>
        </w:rPr>
        <w:t>Students are expected to abide by the University of Dayton Honor Pledge.</w:t>
      </w:r>
    </w:p>
    <w:p w:rsidR="00366810" w:rsidRDefault="00366810" w:rsidP="00366810">
      <w:pPr>
        <w:rPr>
          <w:rFonts w:ascii="Garamond" w:hAnsi="Garamond"/>
        </w:rPr>
      </w:pPr>
    </w:p>
    <w:p w:rsidR="00366810" w:rsidRPr="00EC1295" w:rsidRDefault="00366810" w:rsidP="00366810">
      <w:pPr>
        <w:rPr>
          <w:rFonts w:ascii="Garamond" w:hAnsi="Garamond"/>
        </w:rPr>
      </w:pPr>
    </w:p>
    <w:p w:rsidR="00366810" w:rsidRPr="00EC1295" w:rsidRDefault="00366810" w:rsidP="00366810">
      <w:pPr>
        <w:rPr>
          <w:rFonts w:ascii="Garamond" w:hAnsi="Garamond"/>
        </w:rPr>
      </w:pPr>
      <w:r w:rsidRPr="00EC1295">
        <w:rPr>
          <w:rFonts w:ascii="Garamond" w:hAnsi="Garamond"/>
          <w:u w:val="single"/>
        </w:rPr>
        <w:t>Cheating and Plagiarism</w:t>
      </w:r>
    </w:p>
    <w:p w:rsidR="00366810" w:rsidRDefault="00366810" w:rsidP="00366810">
      <w:pPr>
        <w:rPr>
          <w:rFonts w:ascii="Garamond" w:hAnsi="Garamond"/>
        </w:rPr>
      </w:pPr>
      <w:r>
        <w:rPr>
          <w:rFonts w:ascii="Garamond" w:hAnsi="Garamond"/>
        </w:rPr>
        <w:t>Cheating and plagiarism will not be tolerated.  Any student suspected of either cheating or plagiarism will be referred to appropriate administrative proceedings at the University of Dayton.  Additionally, the student will receive a zero (0%) for the assignment in question.</w:t>
      </w:r>
    </w:p>
    <w:p w:rsidR="00366810" w:rsidRDefault="00366810" w:rsidP="00366810">
      <w:pPr>
        <w:rPr>
          <w:rFonts w:ascii="Garamond" w:hAnsi="Garamond"/>
        </w:rPr>
      </w:pPr>
    </w:p>
    <w:p w:rsidR="00366810" w:rsidRPr="00EC1295" w:rsidRDefault="00366810" w:rsidP="00366810">
      <w:pPr>
        <w:rPr>
          <w:rFonts w:ascii="Garamond" w:hAnsi="Garamond"/>
        </w:rPr>
      </w:pPr>
    </w:p>
    <w:p w:rsidR="00366810" w:rsidRPr="00EC1295" w:rsidRDefault="00366810" w:rsidP="00366810">
      <w:pPr>
        <w:rPr>
          <w:rFonts w:ascii="Garamond" w:hAnsi="Garamond"/>
        </w:rPr>
      </w:pPr>
      <w:r w:rsidRPr="00EC1295">
        <w:rPr>
          <w:rFonts w:ascii="Garamond" w:hAnsi="Garamond"/>
          <w:u w:val="single"/>
        </w:rPr>
        <w:t>Learning Support and Writing Resources</w:t>
      </w:r>
    </w:p>
    <w:p w:rsidR="00366810" w:rsidRDefault="00366810" w:rsidP="00366810">
      <w:pPr>
        <w:rPr>
          <w:rFonts w:ascii="Garamond" w:hAnsi="Garamond"/>
        </w:rPr>
      </w:pPr>
      <w:r>
        <w:rPr>
          <w:rFonts w:ascii="Garamond" w:hAnsi="Garamond"/>
        </w:rPr>
        <w:t>A wide range of support and resources are available to UD students, and I strongly encourage students to avail themselves of these opportunities.  The LTC’s Office of Learning Resources (OLR) is a learning resource for all students and it offers a wide variety of services to assist you in achieving academic success at the university, including study skills classes and workshops, tutoring and consultations, disability screenings, and a website with many resources (</w:t>
      </w:r>
      <w:hyperlink r:id="rId7" w:history="1">
        <w:r w:rsidRPr="006D6E8E">
          <w:rPr>
            <w:rStyle w:val="Hyperlink"/>
            <w:rFonts w:ascii="Garamond" w:hAnsi="Garamond"/>
          </w:rPr>
          <w:t>http://learningsupport.udayton.edu</w:t>
        </w:r>
      </w:hyperlink>
      <w:r>
        <w:rPr>
          <w:rFonts w:ascii="Garamond" w:hAnsi="Garamond"/>
        </w:rPr>
        <w:t>).  Please contact OLR at 937-229-2066 or visit their office on the ground floor of Roesch Library (LTC 023) if you would like to talk about how you could be a more effective learner.</w:t>
      </w:r>
    </w:p>
    <w:p w:rsidR="00366810" w:rsidRDefault="00366810" w:rsidP="00366810">
      <w:pPr>
        <w:rPr>
          <w:rFonts w:ascii="Garamond" w:hAnsi="Garamond"/>
        </w:rPr>
      </w:pPr>
    </w:p>
    <w:p w:rsidR="00366810" w:rsidRDefault="00366810" w:rsidP="00366810">
      <w:pPr>
        <w:rPr>
          <w:rFonts w:ascii="Garamond" w:hAnsi="Garamond"/>
        </w:rPr>
      </w:pPr>
      <w:r>
        <w:rPr>
          <w:rFonts w:ascii="Garamond" w:hAnsi="Garamond"/>
        </w:rPr>
        <w:t xml:space="preserve">The Write Place is a free service available to all UD students that offers peer-to-peer writing support on any writing assignment and at any stage of the writing process.  Students can drop-in to the Write Place without making an appointment.  It is located in Roesch Library Room 502.  Contact Christina Klimo, Write Place Coordinator, if you have any questions at </w:t>
      </w:r>
      <w:hyperlink r:id="rId8" w:history="1">
        <w:r w:rsidRPr="006D6E8E">
          <w:rPr>
            <w:rStyle w:val="Hyperlink"/>
            <w:rFonts w:ascii="Garamond" w:hAnsi="Garamond"/>
          </w:rPr>
          <w:t>klimochm@notes.udayton.edu</w:t>
        </w:r>
      </w:hyperlink>
      <w:r>
        <w:rPr>
          <w:rFonts w:ascii="Garamond" w:hAnsi="Garamond"/>
        </w:rPr>
        <w:t xml:space="preserve"> or 229-2066.   </w:t>
      </w:r>
    </w:p>
    <w:p w:rsidR="00366810" w:rsidRDefault="00366810" w:rsidP="00366810">
      <w:pPr>
        <w:rPr>
          <w:rFonts w:ascii="Garamond" w:hAnsi="Garamond"/>
        </w:rPr>
      </w:pPr>
    </w:p>
    <w:p w:rsidR="00366810" w:rsidRPr="00EC1295" w:rsidRDefault="00366810" w:rsidP="00366810">
      <w:pPr>
        <w:rPr>
          <w:rFonts w:ascii="Garamond" w:hAnsi="Garamond"/>
        </w:rPr>
      </w:pPr>
    </w:p>
    <w:p w:rsidR="00366810" w:rsidRPr="00EC1295" w:rsidRDefault="00366810" w:rsidP="00366810">
      <w:pPr>
        <w:rPr>
          <w:rFonts w:ascii="Garamond" w:hAnsi="Garamond"/>
        </w:rPr>
      </w:pPr>
      <w:r w:rsidRPr="00EC1295">
        <w:rPr>
          <w:rFonts w:ascii="Garamond" w:hAnsi="Garamond"/>
          <w:u w:val="single"/>
        </w:rPr>
        <w:t>Students with Disabilities</w:t>
      </w:r>
    </w:p>
    <w:p w:rsidR="00366810" w:rsidRPr="00EC1295" w:rsidRDefault="00366810" w:rsidP="00366810">
      <w:pPr>
        <w:rPr>
          <w:rFonts w:ascii="Garamond" w:hAnsi="Garamond"/>
        </w:rPr>
      </w:pPr>
      <w:r>
        <w:rPr>
          <w:rFonts w:ascii="Garamond" w:hAnsi="Garamond"/>
        </w:rPr>
        <w:t xml:space="preserve">If you believe that you need an accommodation based on the impact of a disability, please contact me privately to discuss your specific needs.  Formal disability-related accommodations are determined through the Learning Teaching Center’s Office of Learning Resources (OLR).  It is very important that you be registered with OLR and notify me of your eligibility for reasonable accommodations with a signed SLS Self-Identification Form.  We can then plan how best to coordinate your accommodations.  For more information, please contact OLR at 937-229-2066, by email at </w:t>
      </w:r>
      <w:hyperlink r:id="rId9" w:history="1">
        <w:r w:rsidRPr="006D6E8E">
          <w:rPr>
            <w:rStyle w:val="Hyperlink"/>
            <w:rFonts w:ascii="Garamond" w:hAnsi="Garamond"/>
          </w:rPr>
          <w:t>disability.services@udayton.edu</w:t>
        </w:r>
      </w:hyperlink>
      <w:r>
        <w:rPr>
          <w:rFonts w:ascii="Garamond" w:hAnsi="Garamond"/>
        </w:rPr>
        <w:t>, or stop by the OLR office in LTC 023.</w:t>
      </w:r>
    </w:p>
    <w:p w:rsidR="00366810" w:rsidRPr="00EC1295" w:rsidRDefault="00366810" w:rsidP="00366810">
      <w:pPr>
        <w:rPr>
          <w:rFonts w:ascii="Garamond" w:hAnsi="Garamond"/>
        </w:rPr>
      </w:pPr>
    </w:p>
    <w:p w:rsidR="00444E1D" w:rsidRDefault="00444E1D" w:rsidP="00444E1D">
      <w:pPr>
        <w:rPr>
          <w:rFonts w:ascii="Garamond" w:hAnsi="Garamond"/>
          <w:b/>
          <w:i/>
        </w:rPr>
      </w:pPr>
    </w:p>
    <w:p w:rsidR="001E18C2" w:rsidRDefault="001E18C2">
      <w:pPr>
        <w:rPr>
          <w:rFonts w:ascii="Garamond" w:hAnsi="Garamond"/>
          <w:b/>
        </w:rPr>
      </w:pPr>
      <w:r>
        <w:rPr>
          <w:rFonts w:ascii="Garamond" w:hAnsi="Garamond"/>
          <w:b/>
        </w:rPr>
        <w:br w:type="page"/>
      </w:r>
    </w:p>
    <w:p w:rsidR="004126A6" w:rsidRDefault="004126A6" w:rsidP="004126A6">
      <w:pPr>
        <w:rPr>
          <w:rFonts w:ascii="Garamond" w:hAnsi="Garamond"/>
          <w:b/>
        </w:rPr>
      </w:pPr>
      <w:r>
        <w:rPr>
          <w:rFonts w:ascii="Garamond" w:hAnsi="Garamond"/>
          <w:b/>
        </w:rPr>
        <w:lastRenderedPageBreak/>
        <w:t>GRADING FORMULA</w:t>
      </w:r>
    </w:p>
    <w:p w:rsidR="004126A6" w:rsidRDefault="004126A6" w:rsidP="004126A6">
      <w:pPr>
        <w:rPr>
          <w:rFonts w:ascii="Garamond" w:hAnsi="Garamond"/>
        </w:rPr>
      </w:pPr>
    </w:p>
    <w:p w:rsidR="004126A6" w:rsidRDefault="004126A6" w:rsidP="004126A6">
      <w:pPr>
        <w:rPr>
          <w:rFonts w:ascii="Garamond" w:hAnsi="Garamond"/>
        </w:rPr>
      </w:pPr>
      <w:r>
        <w:rPr>
          <w:rFonts w:ascii="Garamond" w:hAnsi="Garamond"/>
        </w:rPr>
        <w:t>Reading Responses</w:t>
      </w:r>
      <w:r>
        <w:rPr>
          <w:rFonts w:ascii="Garamond" w:hAnsi="Garamond"/>
        </w:rPr>
        <w:tab/>
      </w:r>
      <w:r>
        <w:rPr>
          <w:rFonts w:ascii="Garamond" w:hAnsi="Garamond"/>
        </w:rPr>
        <w:tab/>
      </w:r>
      <w:r>
        <w:rPr>
          <w:rFonts w:ascii="Garamond" w:hAnsi="Garamond"/>
        </w:rPr>
        <w:tab/>
        <w:t>15%</w:t>
      </w:r>
    </w:p>
    <w:p w:rsidR="004126A6" w:rsidRDefault="004126A6" w:rsidP="004126A6">
      <w:pPr>
        <w:rPr>
          <w:rFonts w:ascii="Garamond" w:hAnsi="Garamond"/>
        </w:rPr>
      </w:pPr>
      <w:r>
        <w:rPr>
          <w:rFonts w:ascii="Garamond" w:hAnsi="Garamond"/>
        </w:rPr>
        <w:t>Campaign Event Presentation</w:t>
      </w:r>
      <w:r>
        <w:rPr>
          <w:rFonts w:ascii="Garamond" w:hAnsi="Garamond"/>
        </w:rPr>
        <w:tab/>
      </w:r>
      <w:r>
        <w:rPr>
          <w:rFonts w:ascii="Garamond" w:hAnsi="Garamond"/>
        </w:rPr>
        <w:tab/>
        <w:t>10%</w:t>
      </w:r>
    </w:p>
    <w:p w:rsidR="00506FDE" w:rsidRDefault="00506FDE" w:rsidP="004126A6">
      <w:pPr>
        <w:rPr>
          <w:rFonts w:ascii="Garamond" w:hAnsi="Garamond"/>
        </w:rPr>
      </w:pPr>
      <w:r>
        <w:rPr>
          <w:rFonts w:ascii="Garamond" w:hAnsi="Garamond"/>
        </w:rPr>
        <w:t>Campaign Memo Research</w:t>
      </w:r>
      <w:r>
        <w:rPr>
          <w:rFonts w:ascii="Garamond" w:hAnsi="Garamond"/>
        </w:rPr>
        <w:tab/>
      </w:r>
      <w:r>
        <w:rPr>
          <w:rFonts w:ascii="Garamond" w:hAnsi="Garamond"/>
        </w:rPr>
        <w:tab/>
        <w:t xml:space="preserve">  5%</w:t>
      </w:r>
    </w:p>
    <w:p w:rsidR="004126A6" w:rsidRDefault="00506FDE" w:rsidP="004126A6">
      <w:pPr>
        <w:rPr>
          <w:rFonts w:ascii="Garamond" w:hAnsi="Garamond"/>
        </w:rPr>
      </w:pPr>
      <w:r>
        <w:rPr>
          <w:rFonts w:ascii="Garamond" w:hAnsi="Garamond"/>
        </w:rPr>
        <w:t>Campaign Memo</w:t>
      </w:r>
      <w:r>
        <w:rPr>
          <w:rFonts w:ascii="Garamond" w:hAnsi="Garamond"/>
        </w:rPr>
        <w:tab/>
      </w:r>
      <w:r>
        <w:rPr>
          <w:rFonts w:ascii="Garamond" w:hAnsi="Garamond"/>
        </w:rPr>
        <w:tab/>
      </w:r>
      <w:r>
        <w:rPr>
          <w:rFonts w:ascii="Garamond" w:hAnsi="Garamond"/>
        </w:rPr>
        <w:tab/>
        <w:t>20</w:t>
      </w:r>
      <w:r w:rsidR="004126A6">
        <w:rPr>
          <w:rFonts w:ascii="Garamond" w:hAnsi="Garamond"/>
        </w:rPr>
        <w:t>%</w:t>
      </w:r>
    </w:p>
    <w:p w:rsidR="004126A6" w:rsidRDefault="004126A6" w:rsidP="004126A6">
      <w:pPr>
        <w:rPr>
          <w:rFonts w:ascii="Garamond" w:hAnsi="Garamond"/>
        </w:rPr>
      </w:pPr>
      <w:r>
        <w:rPr>
          <w:rFonts w:ascii="Garamond" w:hAnsi="Garamond"/>
        </w:rPr>
        <w:t>Exit Polling Workshops</w:t>
      </w:r>
      <w:r>
        <w:rPr>
          <w:rFonts w:ascii="Garamond" w:hAnsi="Garamond"/>
        </w:rPr>
        <w:tab/>
      </w:r>
      <w:r>
        <w:rPr>
          <w:rFonts w:ascii="Garamond" w:hAnsi="Garamond"/>
        </w:rPr>
        <w:tab/>
      </w:r>
      <w:r>
        <w:rPr>
          <w:rFonts w:ascii="Garamond" w:hAnsi="Garamond"/>
        </w:rPr>
        <w:tab/>
        <w:t>15%</w:t>
      </w:r>
    </w:p>
    <w:p w:rsidR="004126A6" w:rsidRDefault="004126A6" w:rsidP="004126A6">
      <w:pPr>
        <w:rPr>
          <w:rFonts w:ascii="Garamond" w:hAnsi="Garamond"/>
        </w:rPr>
      </w:pPr>
      <w:r>
        <w:rPr>
          <w:rFonts w:ascii="Garamond" w:hAnsi="Garamond"/>
        </w:rPr>
        <w:t>Exit Polling</w:t>
      </w:r>
      <w:r>
        <w:rPr>
          <w:rFonts w:ascii="Garamond" w:hAnsi="Garamond"/>
        </w:rPr>
        <w:tab/>
      </w:r>
      <w:r>
        <w:rPr>
          <w:rFonts w:ascii="Garamond" w:hAnsi="Garamond"/>
        </w:rPr>
        <w:tab/>
      </w:r>
      <w:r>
        <w:rPr>
          <w:rFonts w:ascii="Garamond" w:hAnsi="Garamond"/>
        </w:rPr>
        <w:tab/>
      </w:r>
      <w:r>
        <w:rPr>
          <w:rFonts w:ascii="Garamond" w:hAnsi="Garamond"/>
        </w:rPr>
        <w:tab/>
        <w:t xml:space="preserve">  5%</w:t>
      </w:r>
    </w:p>
    <w:p w:rsidR="004126A6" w:rsidRPr="00E72BA8" w:rsidRDefault="004126A6" w:rsidP="004126A6">
      <w:pPr>
        <w:rPr>
          <w:rFonts w:ascii="Garamond" w:hAnsi="Garamond"/>
          <w:u w:val="single"/>
        </w:rPr>
      </w:pPr>
      <w:r w:rsidRPr="00E72BA8">
        <w:rPr>
          <w:rFonts w:ascii="Garamond" w:hAnsi="Garamond"/>
          <w:u w:val="single"/>
        </w:rPr>
        <w:t>Election Analysis Paper</w:t>
      </w:r>
      <w:r>
        <w:rPr>
          <w:rFonts w:ascii="Garamond" w:hAnsi="Garamond"/>
          <w:u w:val="single"/>
        </w:rPr>
        <w:tab/>
      </w:r>
      <w:r>
        <w:rPr>
          <w:rFonts w:ascii="Garamond" w:hAnsi="Garamond"/>
          <w:u w:val="single"/>
        </w:rPr>
        <w:tab/>
      </w:r>
      <w:r>
        <w:rPr>
          <w:rFonts w:ascii="Garamond" w:hAnsi="Garamond"/>
          <w:u w:val="single"/>
        </w:rPr>
        <w:tab/>
        <w:t>30%</w:t>
      </w:r>
    </w:p>
    <w:p w:rsidR="004126A6" w:rsidRPr="00922D78" w:rsidRDefault="004126A6" w:rsidP="004126A6">
      <w:pPr>
        <w:rPr>
          <w:rFonts w:ascii="Garamond" w:hAnsi="Garamond"/>
        </w:rPr>
      </w:pPr>
      <w:r w:rsidRPr="00922D78">
        <w:rPr>
          <w:rFonts w:ascii="Garamond" w:hAnsi="Garamond"/>
        </w:rPr>
        <w:t>TOTAL</w:t>
      </w:r>
      <w:r w:rsidRPr="00922D78">
        <w:rPr>
          <w:rFonts w:ascii="Garamond" w:hAnsi="Garamond"/>
        </w:rPr>
        <w:tab/>
      </w:r>
      <w:r w:rsidRPr="00922D78">
        <w:rPr>
          <w:rFonts w:ascii="Garamond" w:hAnsi="Garamond"/>
        </w:rPr>
        <w:tab/>
      </w:r>
      <w:r w:rsidRPr="00922D78">
        <w:rPr>
          <w:rFonts w:ascii="Garamond" w:hAnsi="Garamond"/>
        </w:rPr>
        <w:tab/>
      </w:r>
      <w:r w:rsidRPr="00922D78">
        <w:rPr>
          <w:rFonts w:ascii="Garamond" w:hAnsi="Garamond"/>
        </w:rPr>
        <w:tab/>
        <w:t xml:space="preserve">           100%</w:t>
      </w:r>
      <w:r w:rsidRPr="00922D78">
        <w:rPr>
          <w:rFonts w:ascii="Garamond" w:hAnsi="Garamond"/>
        </w:rPr>
        <w:tab/>
      </w:r>
    </w:p>
    <w:p w:rsidR="004126A6" w:rsidRPr="00922D78" w:rsidRDefault="004126A6" w:rsidP="004126A6">
      <w:pPr>
        <w:pStyle w:val="BalloonText"/>
        <w:rPr>
          <w:rFonts w:ascii="Garamond" w:hAnsi="Garamond" w:cs="Times New Roman"/>
          <w:sz w:val="22"/>
          <w:szCs w:val="22"/>
        </w:rPr>
      </w:pPr>
    </w:p>
    <w:p w:rsidR="004126A6" w:rsidRPr="00922D78" w:rsidRDefault="004126A6" w:rsidP="004126A6">
      <w:pPr>
        <w:rPr>
          <w:rFonts w:ascii="Garamond" w:hAnsi="Garamond"/>
          <w:i/>
        </w:rPr>
      </w:pPr>
      <w:r w:rsidRPr="00922D78">
        <w:rPr>
          <w:rFonts w:ascii="Garamond" w:hAnsi="Garamond"/>
          <w:i/>
        </w:rPr>
        <w:t>Grading Scale:</w:t>
      </w:r>
      <w:r w:rsidRPr="00922D78">
        <w:rPr>
          <w:rFonts w:ascii="Garamond" w:hAnsi="Garamond"/>
          <w:i/>
        </w:rPr>
        <w:tab/>
      </w:r>
    </w:p>
    <w:p w:rsidR="004126A6" w:rsidRPr="00922D78" w:rsidRDefault="004126A6" w:rsidP="004126A6">
      <w:pPr>
        <w:rPr>
          <w:rFonts w:ascii="Garamond" w:hAnsi="Garamond"/>
        </w:rPr>
      </w:pPr>
      <w:r>
        <w:rPr>
          <w:rFonts w:ascii="Garamond" w:hAnsi="Garamond"/>
        </w:rPr>
        <w:t>A:  93%-100%</w:t>
      </w:r>
      <w:r>
        <w:rPr>
          <w:rFonts w:ascii="Garamond" w:hAnsi="Garamond"/>
        </w:rPr>
        <w:tab/>
      </w:r>
      <w:r w:rsidRPr="00922D78">
        <w:rPr>
          <w:rFonts w:ascii="Garamond" w:hAnsi="Garamond"/>
        </w:rPr>
        <w:t>A-:  90</w:t>
      </w:r>
      <w:r>
        <w:rPr>
          <w:rFonts w:ascii="Garamond" w:hAnsi="Garamond"/>
        </w:rPr>
        <w:t>%-93%</w:t>
      </w:r>
      <w:r>
        <w:rPr>
          <w:rFonts w:ascii="Garamond" w:hAnsi="Garamond"/>
        </w:rPr>
        <w:tab/>
      </w:r>
      <w:r>
        <w:rPr>
          <w:rFonts w:ascii="Garamond" w:hAnsi="Garamond"/>
        </w:rPr>
        <w:tab/>
        <w:t>B+: 87%-90%</w:t>
      </w:r>
      <w:r>
        <w:rPr>
          <w:rFonts w:ascii="Garamond" w:hAnsi="Garamond"/>
        </w:rPr>
        <w:tab/>
      </w:r>
      <w:r>
        <w:rPr>
          <w:rFonts w:ascii="Garamond" w:hAnsi="Garamond"/>
        </w:rPr>
        <w:tab/>
        <w:t>B:  83%-87%</w:t>
      </w:r>
      <w:r>
        <w:rPr>
          <w:rFonts w:ascii="Garamond" w:hAnsi="Garamond"/>
        </w:rPr>
        <w:tab/>
      </w:r>
      <w:r>
        <w:rPr>
          <w:rFonts w:ascii="Garamond" w:hAnsi="Garamond"/>
        </w:rPr>
        <w:tab/>
        <w:t>B-: 80%-83%</w:t>
      </w:r>
      <w:r w:rsidRPr="00922D78">
        <w:rPr>
          <w:rFonts w:ascii="Garamond" w:hAnsi="Garamond"/>
        </w:rPr>
        <w:t xml:space="preserve">  </w:t>
      </w:r>
      <w:r w:rsidRPr="00922D78">
        <w:rPr>
          <w:rFonts w:ascii="Garamond" w:hAnsi="Garamond"/>
        </w:rPr>
        <w:tab/>
      </w:r>
    </w:p>
    <w:p w:rsidR="004126A6" w:rsidRPr="00922D78" w:rsidRDefault="004126A6" w:rsidP="004126A6">
      <w:pPr>
        <w:rPr>
          <w:rFonts w:ascii="Garamond" w:hAnsi="Garamond"/>
        </w:rPr>
      </w:pPr>
      <w:r>
        <w:rPr>
          <w:rFonts w:ascii="Garamond" w:hAnsi="Garamond"/>
        </w:rPr>
        <w:t>C+: 77%-80%</w:t>
      </w:r>
      <w:r>
        <w:rPr>
          <w:rFonts w:ascii="Garamond" w:hAnsi="Garamond"/>
        </w:rPr>
        <w:tab/>
      </w:r>
      <w:r w:rsidRPr="00922D78">
        <w:rPr>
          <w:rFonts w:ascii="Garamond" w:hAnsi="Garamond"/>
        </w:rPr>
        <w:t>C:    73%-77%</w:t>
      </w:r>
      <w:r w:rsidRPr="00922D78">
        <w:rPr>
          <w:rFonts w:ascii="Garamond" w:hAnsi="Garamond"/>
        </w:rPr>
        <w:tab/>
      </w:r>
      <w:r w:rsidRPr="00922D78">
        <w:rPr>
          <w:rFonts w:ascii="Garamond" w:hAnsi="Garamond"/>
        </w:rPr>
        <w:tab/>
        <w:t>C-: 70%-73%</w:t>
      </w:r>
      <w:r w:rsidRPr="00922D78">
        <w:rPr>
          <w:rFonts w:ascii="Garamond" w:hAnsi="Garamond"/>
        </w:rPr>
        <w:tab/>
      </w:r>
      <w:r>
        <w:rPr>
          <w:rFonts w:ascii="Garamond" w:hAnsi="Garamond"/>
        </w:rPr>
        <w:tab/>
        <w:t>D:  60%-70%</w:t>
      </w:r>
      <w:r>
        <w:rPr>
          <w:rFonts w:ascii="Garamond" w:hAnsi="Garamond"/>
        </w:rPr>
        <w:tab/>
      </w:r>
      <w:r>
        <w:rPr>
          <w:rFonts w:ascii="Garamond" w:hAnsi="Garamond"/>
        </w:rPr>
        <w:tab/>
      </w:r>
      <w:r w:rsidRPr="00922D78">
        <w:rPr>
          <w:rFonts w:ascii="Garamond" w:hAnsi="Garamond"/>
        </w:rPr>
        <w:t>Fail: &lt;60%</w:t>
      </w:r>
      <w:r w:rsidRPr="00922D78">
        <w:rPr>
          <w:rFonts w:ascii="Garamond" w:hAnsi="Garamond"/>
        </w:rPr>
        <w:tab/>
      </w:r>
    </w:p>
    <w:p w:rsidR="004126A6" w:rsidRDefault="004126A6" w:rsidP="004126A6">
      <w:pPr>
        <w:pStyle w:val="BodyTextIndent2"/>
        <w:ind w:left="0"/>
        <w:rPr>
          <w:rFonts w:ascii="Garamond" w:hAnsi="Garamond"/>
          <w:sz w:val="22"/>
          <w:szCs w:val="22"/>
        </w:rPr>
      </w:pPr>
    </w:p>
    <w:p w:rsidR="004126A6" w:rsidRPr="00922D78" w:rsidRDefault="004126A6" w:rsidP="004126A6">
      <w:pPr>
        <w:pStyle w:val="BodyTextIndent2"/>
        <w:ind w:left="0"/>
        <w:rPr>
          <w:rFonts w:ascii="Garamond" w:hAnsi="Garamond"/>
          <w:bCs/>
          <w:sz w:val="22"/>
          <w:szCs w:val="22"/>
        </w:rPr>
      </w:pPr>
      <w:r>
        <w:rPr>
          <w:rFonts w:ascii="Garamond" w:hAnsi="Garamond"/>
          <w:sz w:val="22"/>
          <w:szCs w:val="22"/>
        </w:rPr>
        <w:t xml:space="preserve">Note: </w:t>
      </w:r>
      <w:r w:rsidRPr="00922D78">
        <w:rPr>
          <w:rFonts w:ascii="Garamond" w:hAnsi="Garamond"/>
          <w:sz w:val="22"/>
          <w:szCs w:val="22"/>
        </w:rPr>
        <w:t>If your final course grade falls within 0.25% of the next highest letter grade, I will round it up (e.g</w:t>
      </w:r>
      <w:r>
        <w:rPr>
          <w:rFonts w:ascii="Garamond" w:hAnsi="Garamond"/>
          <w:sz w:val="22"/>
          <w:szCs w:val="22"/>
        </w:rPr>
        <w:t>. 86.75% = B+)</w:t>
      </w:r>
      <w:r w:rsidRPr="00922D78">
        <w:rPr>
          <w:rFonts w:ascii="Garamond" w:hAnsi="Garamond"/>
          <w:sz w:val="22"/>
          <w:szCs w:val="22"/>
        </w:rPr>
        <w:t>.</w:t>
      </w:r>
    </w:p>
    <w:p w:rsidR="004126A6" w:rsidRDefault="004126A6" w:rsidP="00B2201E">
      <w:pPr>
        <w:rPr>
          <w:rFonts w:ascii="Garamond" w:hAnsi="Garamond"/>
          <w:b/>
        </w:rPr>
      </w:pPr>
    </w:p>
    <w:p w:rsidR="004126A6" w:rsidRDefault="004126A6" w:rsidP="00B2201E">
      <w:pPr>
        <w:rPr>
          <w:rFonts w:ascii="Garamond" w:hAnsi="Garamond"/>
          <w:b/>
        </w:rPr>
      </w:pPr>
    </w:p>
    <w:p w:rsidR="00EC7475" w:rsidRPr="00B2201E" w:rsidRDefault="00B2201E" w:rsidP="00B2201E">
      <w:pPr>
        <w:rPr>
          <w:rFonts w:ascii="Garamond" w:hAnsi="Garamond"/>
        </w:rPr>
      </w:pPr>
      <w:r>
        <w:rPr>
          <w:rFonts w:ascii="Garamond" w:hAnsi="Garamond"/>
          <w:b/>
        </w:rPr>
        <w:t>GRADED ASSIGNMENTS</w:t>
      </w:r>
    </w:p>
    <w:p w:rsidR="009F4ED9" w:rsidRPr="00B2201E" w:rsidRDefault="009F4ED9" w:rsidP="009F4ED9">
      <w:pPr>
        <w:rPr>
          <w:rFonts w:ascii="Garamond" w:hAnsi="Garamond"/>
        </w:rPr>
      </w:pPr>
      <w:r w:rsidRPr="00B2201E">
        <w:rPr>
          <w:rFonts w:ascii="Garamond" w:hAnsi="Garamond"/>
          <w:b/>
        </w:rPr>
        <w:t>Reading Responses</w:t>
      </w:r>
      <w:r w:rsidRPr="00B2201E">
        <w:rPr>
          <w:rFonts w:ascii="Garamond" w:hAnsi="Garamond"/>
        </w:rPr>
        <w:t xml:space="preserve">  </w:t>
      </w:r>
    </w:p>
    <w:p w:rsidR="00B2201E" w:rsidRPr="00B2201E" w:rsidRDefault="00B2201E" w:rsidP="00B2201E">
      <w:pPr>
        <w:rPr>
          <w:rFonts w:ascii="Garamond" w:hAnsi="Garamond"/>
        </w:rPr>
      </w:pPr>
      <w:r>
        <w:rPr>
          <w:rFonts w:ascii="Garamond" w:hAnsi="Garamond"/>
        </w:rPr>
        <w:t>You must</w:t>
      </w:r>
      <w:r w:rsidRPr="00B2201E">
        <w:rPr>
          <w:rFonts w:ascii="Garamond" w:hAnsi="Garamond"/>
        </w:rPr>
        <w:t xml:space="preserve"> submit </w:t>
      </w:r>
      <w:r w:rsidR="00E93C65">
        <w:rPr>
          <w:rFonts w:ascii="Garamond" w:hAnsi="Garamond"/>
          <w:b/>
        </w:rPr>
        <w:t>12</w:t>
      </w:r>
      <w:r w:rsidRPr="00B2201E">
        <w:rPr>
          <w:rFonts w:ascii="Garamond" w:hAnsi="Garamond"/>
          <w:b/>
        </w:rPr>
        <w:t xml:space="preserve"> reading responses</w:t>
      </w:r>
      <w:r w:rsidRPr="00B2201E">
        <w:rPr>
          <w:rFonts w:ascii="Garamond" w:hAnsi="Garamond"/>
        </w:rPr>
        <w:t xml:space="preserve"> over the course of the semester, on days that a </w:t>
      </w:r>
      <w:r w:rsidRPr="00B2201E">
        <w:rPr>
          <w:rFonts w:ascii="Garamond" w:hAnsi="Garamond"/>
          <w:i/>
        </w:rPr>
        <w:t xml:space="preserve">new reading assignment </w:t>
      </w:r>
      <w:r w:rsidR="00CA1535">
        <w:rPr>
          <w:rFonts w:ascii="Garamond" w:hAnsi="Garamond"/>
        </w:rPr>
        <w:t>is due (there are 18</w:t>
      </w:r>
      <w:r w:rsidR="00E93C65">
        <w:rPr>
          <w:rFonts w:ascii="Garamond" w:hAnsi="Garamond"/>
        </w:rPr>
        <w:t xml:space="preserve"> </w:t>
      </w:r>
      <w:r w:rsidRPr="00B2201E">
        <w:rPr>
          <w:rFonts w:ascii="Garamond" w:hAnsi="Garamond"/>
        </w:rPr>
        <w:t>such days;</w:t>
      </w:r>
      <w:r w:rsidR="00E93C65">
        <w:rPr>
          <w:rFonts w:ascii="Garamond" w:hAnsi="Garamond"/>
        </w:rPr>
        <w:t xml:space="preserve"> you will submit responses on 12</w:t>
      </w:r>
      <w:r w:rsidRPr="00B2201E">
        <w:rPr>
          <w:rFonts w:ascii="Garamond" w:hAnsi="Garamond"/>
        </w:rPr>
        <w:t xml:space="preserve"> of those days, and ski</w:t>
      </w:r>
      <w:r w:rsidR="00CA1535">
        <w:rPr>
          <w:rFonts w:ascii="Garamond" w:hAnsi="Garamond"/>
        </w:rPr>
        <w:t>p responding on 6</w:t>
      </w:r>
      <w:r w:rsidR="00E93C65">
        <w:rPr>
          <w:rFonts w:ascii="Garamond" w:hAnsi="Garamond"/>
        </w:rPr>
        <w:t xml:space="preserve"> </w:t>
      </w:r>
      <w:r w:rsidRPr="00B2201E">
        <w:rPr>
          <w:rFonts w:ascii="Garamond" w:hAnsi="Garamond"/>
        </w:rPr>
        <w:t xml:space="preserve">days). When multiple readings are assigned, you may respond to one or both of the readings. However, you cannot earn credit for multiple reading responses in the same day. </w:t>
      </w:r>
    </w:p>
    <w:p w:rsidR="00B2201E" w:rsidRPr="00B2201E" w:rsidRDefault="00B2201E" w:rsidP="00B2201E">
      <w:pPr>
        <w:rPr>
          <w:rFonts w:ascii="Garamond" w:hAnsi="Garamond"/>
        </w:rPr>
      </w:pPr>
    </w:p>
    <w:p w:rsidR="00B2201E" w:rsidRPr="00B2201E" w:rsidRDefault="00B2201E" w:rsidP="00B2201E">
      <w:pPr>
        <w:rPr>
          <w:rFonts w:ascii="Garamond" w:hAnsi="Garamond"/>
        </w:rPr>
      </w:pPr>
      <w:r w:rsidRPr="00B2201E">
        <w:rPr>
          <w:rFonts w:ascii="Garamond" w:hAnsi="Garamond"/>
        </w:rPr>
        <w:t xml:space="preserve">Reading responses must be typed or neatly hand-written, and at least one paragraph in length.  You will submit them to the professor at the beginning of class, in hard copy format.  </w:t>
      </w:r>
    </w:p>
    <w:p w:rsidR="00B2201E" w:rsidRPr="00B2201E" w:rsidRDefault="00B2201E" w:rsidP="00B2201E">
      <w:pPr>
        <w:rPr>
          <w:rFonts w:ascii="Garamond" w:hAnsi="Garamond"/>
        </w:rPr>
      </w:pPr>
    </w:p>
    <w:p w:rsidR="00B2201E" w:rsidRPr="00B2201E" w:rsidRDefault="00B2201E" w:rsidP="00B2201E">
      <w:pPr>
        <w:rPr>
          <w:rFonts w:ascii="Garamond" w:hAnsi="Garamond"/>
        </w:rPr>
      </w:pPr>
      <w:r w:rsidRPr="00B2201E">
        <w:rPr>
          <w:rFonts w:ascii="Garamond" w:hAnsi="Garamond"/>
        </w:rPr>
        <w:t xml:space="preserve">The purpose of the reading response is twofold: 1) To demonstrate that you have read, </w:t>
      </w:r>
      <w:r>
        <w:rPr>
          <w:rFonts w:ascii="Garamond" w:hAnsi="Garamond"/>
        </w:rPr>
        <w:t xml:space="preserve">have </w:t>
      </w:r>
      <w:r w:rsidRPr="00B2201E">
        <w:rPr>
          <w:rFonts w:ascii="Garamond" w:hAnsi="Garamond"/>
        </w:rPr>
        <w:t>comprehended, and can thoughtfully apply the assigned reading material; 2) To contribute relevant thoughts or questions that can be used to meaningfully inform classroom discussion.  Specifically, each reading response must:</w:t>
      </w:r>
    </w:p>
    <w:p w:rsidR="00B2201E" w:rsidRPr="00B2201E" w:rsidRDefault="00B2201E" w:rsidP="00B2201E">
      <w:pPr>
        <w:rPr>
          <w:rFonts w:ascii="Garamond" w:hAnsi="Garamond"/>
        </w:rPr>
      </w:pPr>
    </w:p>
    <w:p w:rsidR="00B2201E" w:rsidRPr="00B2201E" w:rsidRDefault="00B2201E" w:rsidP="00B2201E">
      <w:pPr>
        <w:rPr>
          <w:rFonts w:ascii="Garamond" w:hAnsi="Garamond"/>
        </w:rPr>
      </w:pPr>
      <w:r w:rsidRPr="00B2201E">
        <w:rPr>
          <w:rFonts w:ascii="Garamond" w:hAnsi="Garamond"/>
        </w:rPr>
        <w:t xml:space="preserve">1. </w:t>
      </w:r>
      <w:r w:rsidRPr="00B2201E">
        <w:rPr>
          <w:rFonts w:ascii="Garamond" w:hAnsi="Garamond"/>
          <w:b/>
        </w:rPr>
        <w:t xml:space="preserve">raise an insightful and well-informed question or </w:t>
      </w:r>
      <w:r w:rsidR="000D4B73">
        <w:rPr>
          <w:rFonts w:ascii="Garamond" w:hAnsi="Garamond"/>
          <w:b/>
        </w:rPr>
        <w:t>thought</w:t>
      </w:r>
      <w:r w:rsidRPr="00B2201E">
        <w:rPr>
          <w:rFonts w:ascii="Garamond" w:hAnsi="Garamond"/>
        </w:rPr>
        <w:t xml:space="preserve"> demonstrating</w:t>
      </w:r>
      <w:r w:rsidR="000D4B73">
        <w:rPr>
          <w:rFonts w:ascii="Garamond" w:hAnsi="Garamond"/>
        </w:rPr>
        <w:t xml:space="preserve"> comprehensive,</w:t>
      </w:r>
      <w:r w:rsidRPr="00B2201E">
        <w:rPr>
          <w:rFonts w:ascii="Garamond" w:hAnsi="Garamond"/>
        </w:rPr>
        <w:t xml:space="preserve"> substantive engagement with the day’s reading assignment, and</w:t>
      </w:r>
      <w:r w:rsidR="000D4B73">
        <w:rPr>
          <w:rFonts w:ascii="Garamond" w:hAnsi="Garamond"/>
        </w:rPr>
        <w:t xml:space="preserve"> one that is</w:t>
      </w:r>
      <w:r w:rsidRPr="00B2201E">
        <w:rPr>
          <w:rFonts w:ascii="Garamond" w:hAnsi="Garamond"/>
        </w:rPr>
        <w:t xml:space="preserve"> conducive</w:t>
      </w:r>
      <w:r w:rsidR="000D4B73">
        <w:rPr>
          <w:rFonts w:ascii="Garamond" w:hAnsi="Garamond"/>
        </w:rPr>
        <w:t xml:space="preserve"> to generating constructive in-class discussion</w:t>
      </w:r>
      <w:r w:rsidRPr="00B2201E">
        <w:rPr>
          <w:rFonts w:ascii="Garamond" w:hAnsi="Garamond"/>
        </w:rPr>
        <w:t>;</w:t>
      </w:r>
      <w:r w:rsidR="00041137">
        <w:rPr>
          <w:rFonts w:ascii="Garamond" w:hAnsi="Garamond"/>
        </w:rPr>
        <w:t>*</w:t>
      </w:r>
    </w:p>
    <w:p w:rsidR="00B2201E" w:rsidRPr="00B2201E" w:rsidRDefault="00B2201E" w:rsidP="00B2201E">
      <w:pPr>
        <w:rPr>
          <w:rFonts w:ascii="Garamond" w:hAnsi="Garamond"/>
        </w:rPr>
      </w:pPr>
      <w:r w:rsidRPr="00B2201E">
        <w:rPr>
          <w:rFonts w:ascii="Garamond" w:hAnsi="Garamond"/>
        </w:rPr>
        <w:t xml:space="preserve">2. </w:t>
      </w:r>
      <w:r w:rsidRPr="00B2201E">
        <w:rPr>
          <w:rFonts w:ascii="Garamond" w:hAnsi="Garamond"/>
          <w:b/>
        </w:rPr>
        <w:t>include a relevant in-text citation</w:t>
      </w:r>
      <w:r w:rsidRPr="00B2201E">
        <w:rPr>
          <w:rFonts w:ascii="Garamond" w:hAnsi="Garamond"/>
        </w:rPr>
        <w:t xml:space="preserve"> (e.g. quote, fact, or argument – </w:t>
      </w:r>
      <w:r w:rsidRPr="00B2201E">
        <w:rPr>
          <w:rFonts w:ascii="Garamond" w:hAnsi="Garamond"/>
          <w:u w:val="single"/>
        </w:rPr>
        <w:t>with page number</w:t>
      </w:r>
      <w:r w:rsidRPr="00B2201E">
        <w:rPr>
          <w:rFonts w:ascii="Garamond" w:hAnsi="Garamond"/>
        </w:rPr>
        <w:t>) from the day’s reading, to support or amplify the substance of your response;</w:t>
      </w:r>
      <w:r w:rsidR="00041137">
        <w:rPr>
          <w:rFonts w:ascii="Garamond" w:hAnsi="Garamond"/>
        </w:rPr>
        <w:t>**</w:t>
      </w:r>
    </w:p>
    <w:p w:rsidR="00B2201E" w:rsidRPr="00B2201E" w:rsidRDefault="00B2201E" w:rsidP="00B2201E">
      <w:pPr>
        <w:rPr>
          <w:rFonts w:ascii="Garamond" w:hAnsi="Garamond"/>
        </w:rPr>
      </w:pPr>
      <w:r w:rsidRPr="00B2201E">
        <w:rPr>
          <w:rFonts w:ascii="Garamond" w:hAnsi="Garamond"/>
        </w:rPr>
        <w:t xml:space="preserve">3. </w:t>
      </w:r>
      <w:r w:rsidRPr="00B2201E">
        <w:rPr>
          <w:rFonts w:ascii="Garamond" w:hAnsi="Garamond"/>
          <w:b/>
        </w:rPr>
        <w:t>be well-written and properly edited</w:t>
      </w:r>
      <w:r w:rsidRPr="00B2201E">
        <w:rPr>
          <w:rFonts w:ascii="Garamond" w:hAnsi="Garamond"/>
        </w:rPr>
        <w:t xml:space="preserve">.  </w:t>
      </w:r>
    </w:p>
    <w:p w:rsidR="00E937E4" w:rsidRDefault="00E937E4" w:rsidP="009F4ED9">
      <w:pPr>
        <w:rPr>
          <w:rFonts w:ascii="Garamond" w:hAnsi="Garamond"/>
        </w:rPr>
      </w:pPr>
    </w:p>
    <w:p w:rsidR="00041137" w:rsidRDefault="00041137" w:rsidP="009F4ED9">
      <w:pPr>
        <w:rPr>
          <w:rFonts w:ascii="Garamond" w:hAnsi="Garamond"/>
        </w:rPr>
      </w:pPr>
      <w:r>
        <w:rPr>
          <w:rFonts w:ascii="Garamond" w:hAnsi="Garamond"/>
        </w:rPr>
        <w:t xml:space="preserve">*My grading on this point is subjective. If, in my judgment, your response addresses a tangential point from the reading, or does not convey a clear and thorough understanding of its substantive content, as a whole, then I will give partial credit on that basis. There’s no strict formula I can share about how I make that judgment; I try to do so fairly, and I provide feedback to guide you toward meeting this expectation in future responses, if there is an issue. </w:t>
      </w:r>
    </w:p>
    <w:p w:rsidR="00041137" w:rsidRDefault="00041137" w:rsidP="009F4ED9">
      <w:pPr>
        <w:rPr>
          <w:rFonts w:ascii="Garamond" w:hAnsi="Garamond"/>
        </w:rPr>
      </w:pPr>
    </w:p>
    <w:p w:rsidR="00041137" w:rsidRDefault="00041137" w:rsidP="009F4ED9">
      <w:pPr>
        <w:rPr>
          <w:rFonts w:ascii="Garamond" w:hAnsi="Garamond"/>
        </w:rPr>
      </w:pPr>
      <w:r>
        <w:rPr>
          <w:rFonts w:ascii="Garamond" w:hAnsi="Garamond"/>
        </w:rPr>
        <w:t xml:space="preserve">**If you directly cite material but do not include a page number, I will subtract 0.10 from your grade (out of 1.00). If you do not directly cite any material, I will subtract 0.25. </w:t>
      </w:r>
    </w:p>
    <w:p w:rsidR="00041137" w:rsidRDefault="00041137" w:rsidP="009F4ED9">
      <w:pPr>
        <w:rPr>
          <w:rFonts w:ascii="Garamond" w:hAnsi="Garamond"/>
          <w:b/>
        </w:rPr>
      </w:pPr>
    </w:p>
    <w:p w:rsidR="003807E0" w:rsidRDefault="003807E0" w:rsidP="003807E0">
      <w:pPr>
        <w:rPr>
          <w:rFonts w:ascii="Garamond" w:hAnsi="Garamond"/>
        </w:rPr>
      </w:pPr>
      <w:r>
        <w:rPr>
          <w:rFonts w:ascii="Garamond" w:hAnsi="Garamond"/>
          <w:b/>
        </w:rPr>
        <w:t>Campaign Event Presentation</w:t>
      </w:r>
    </w:p>
    <w:p w:rsidR="003807E0" w:rsidRDefault="003807E0" w:rsidP="003807E0">
      <w:pPr>
        <w:rPr>
          <w:rFonts w:ascii="Garamond" w:hAnsi="Garamond"/>
        </w:rPr>
      </w:pPr>
      <w:r>
        <w:rPr>
          <w:rFonts w:ascii="Garamond" w:hAnsi="Garamond"/>
        </w:rPr>
        <w:t xml:space="preserve">One thing I emphasize in this course is the importance of gaining first-hand experience of campaigns and elections – rather than just reading about it in books or observing it through media sources. To that end, I require that you attend a campaign event or spend at least two hours volunteering for a candidate at some </w:t>
      </w:r>
      <w:r>
        <w:rPr>
          <w:rFonts w:ascii="Garamond" w:hAnsi="Garamond"/>
        </w:rPr>
        <w:lastRenderedPageBreak/>
        <w:t xml:space="preserve">point (of your choosing) prior to Election Day. Half of your grade for this assignment (5% out of 10%) will be awarded simply for attending a qualifying event. You will earn the other half of your grade by developing and delivering a five-minute presentation (PowerPoint or Prezi) that describes your experience at this event, and your observations about it. You will deliver this presentation during the last week of classes. </w:t>
      </w:r>
    </w:p>
    <w:p w:rsidR="003807E0" w:rsidRDefault="003807E0" w:rsidP="003807E0">
      <w:pPr>
        <w:rPr>
          <w:rFonts w:ascii="Garamond" w:hAnsi="Garamond"/>
        </w:rPr>
      </w:pPr>
    </w:p>
    <w:p w:rsidR="003807E0" w:rsidRDefault="003807E0" w:rsidP="003807E0">
      <w:pPr>
        <w:rPr>
          <w:rFonts w:ascii="Garamond" w:hAnsi="Garamond"/>
        </w:rPr>
      </w:pPr>
      <w:r>
        <w:rPr>
          <w:rFonts w:ascii="Garamond" w:hAnsi="Garamond"/>
        </w:rPr>
        <w:t xml:space="preserve">Please note that you are responsible for identifying a qualifying event, and attending it during the specified time frame (between the beginning of the semester and Election Day). You must plan ahead in order to complete this assignment. If you do not attend an event, you will get a zero (0%) for this assignment. </w:t>
      </w:r>
    </w:p>
    <w:p w:rsidR="003807E0" w:rsidRDefault="003807E0" w:rsidP="003807E0">
      <w:pPr>
        <w:rPr>
          <w:rFonts w:ascii="Garamond" w:hAnsi="Garamond"/>
        </w:rPr>
      </w:pPr>
    </w:p>
    <w:p w:rsidR="003807E0" w:rsidRDefault="003807E0" w:rsidP="003807E0">
      <w:pPr>
        <w:rPr>
          <w:rFonts w:ascii="Garamond" w:hAnsi="Garamond"/>
        </w:rPr>
      </w:pPr>
      <w:r>
        <w:rPr>
          <w:rFonts w:ascii="Garamond" w:hAnsi="Garamond"/>
        </w:rPr>
        <w:t>For complete instructions, please see the assignment posted to our Isidore page.</w:t>
      </w:r>
    </w:p>
    <w:p w:rsidR="003807E0" w:rsidRDefault="003807E0" w:rsidP="009F4ED9">
      <w:pPr>
        <w:rPr>
          <w:rFonts w:ascii="Garamond" w:hAnsi="Garamond"/>
          <w:b/>
        </w:rPr>
      </w:pPr>
    </w:p>
    <w:p w:rsidR="003807E0" w:rsidRDefault="003807E0" w:rsidP="009F4ED9">
      <w:pPr>
        <w:rPr>
          <w:rFonts w:ascii="Garamond" w:hAnsi="Garamond"/>
          <w:b/>
        </w:rPr>
      </w:pPr>
    </w:p>
    <w:p w:rsidR="001E18C2" w:rsidRDefault="001E18C2" w:rsidP="009F4ED9">
      <w:pPr>
        <w:rPr>
          <w:rFonts w:ascii="Garamond" w:hAnsi="Garamond"/>
        </w:rPr>
      </w:pPr>
      <w:r>
        <w:rPr>
          <w:rFonts w:ascii="Garamond" w:hAnsi="Garamond"/>
          <w:b/>
        </w:rPr>
        <w:t>Campaign Memo</w:t>
      </w:r>
    </w:p>
    <w:p w:rsidR="00FF00B2" w:rsidRDefault="00C67FF9" w:rsidP="00753C91">
      <w:pPr>
        <w:rPr>
          <w:rFonts w:ascii="Garamond" w:hAnsi="Garamond"/>
        </w:rPr>
      </w:pPr>
      <w:r>
        <w:rPr>
          <w:rFonts w:ascii="Garamond" w:hAnsi="Garamond"/>
        </w:rPr>
        <w:t xml:space="preserve">Early in the semester, you will select an election in Ohio to study for the purposes of various course assignments/projects. </w:t>
      </w:r>
      <w:r w:rsidR="00FF00B2">
        <w:rPr>
          <w:rFonts w:ascii="Garamond" w:hAnsi="Garamond"/>
        </w:rPr>
        <w:t xml:space="preserve">For this assignment, you will write an 8-10 page report, or “campaign memo,” to the campaign manager for one of the candidates in </w:t>
      </w:r>
      <w:r>
        <w:rPr>
          <w:rFonts w:ascii="Garamond" w:hAnsi="Garamond"/>
        </w:rPr>
        <w:t>that race</w:t>
      </w:r>
      <w:r w:rsidR="00FF00B2">
        <w:rPr>
          <w:rFonts w:ascii="Garamond" w:hAnsi="Garamond"/>
        </w:rPr>
        <w:t>. In doing so, you will play the role of a campaign consultant who has been hired to provide an overview of the race and to make a specific, practical strategic recommendation on the basis of that analysis. Your analysis will provide detailed, well-informed responses to questions about who the candidates are; their majo</w:t>
      </w:r>
      <w:r w:rsidR="00B8742E">
        <w:rPr>
          <w:rFonts w:ascii="Garamond" w:hAnsi="Garamond"/>
        </w:rPr>
        <w:t xml:space="preserve">r strengths and weaknesses; the partisan environment in the candidate’s </w:t>
      </w:r>
      <w:r>
        <w:rPr>
          <w:rFonts w:ascii="Garamond" w:hAnsi="Garamond"/>
        </w:rPr>
        <w:t>state/district, and the nation</w:t>
      </w:r>
      <w:r w:rsidR="00B8742E">
        <w:rPr>
          <w:rFonts w:ascii="Garamond" w:hAnsi="Garamond"/>
        </w:rPr>
        <w:t xml:space="preserve"> as a whole; and the current state of the race. </w:t>
      </w:r>
    </w:p>
    <w:p w:rsidR="00506FDE" w:rsidRDefault="00506FDE" w:rsidP="00753C91">
      <w:pPr>
        <w:rPr>
          <w:rFonts w:ascii="Garamond" w:hAnsi="Garamond"/>
        </w:rPr>
      </w:pPr>
    </w:p>
    <w:p w:rsidR="00506FDE" w:rsidRDefault="00506FDE" w:rsidP="00753C91">
      <w:pPr>
        <w:rPr>
          <w:rFonts w:ascii="Garamond" w:hAnsi="Garamond"/>
        </w:rPr>
      </w:pPr>
      <w:r>
        <w:rPr>
          <w:rFonts w:ascii="Garamond" w:hAnsi="Garamond"/>
        </w:rPr>
        <w:t>Also, we will perform a series of research assignments</w:t>
      </w:r>
      <w:bookmarkStart w:id="0" w:name="_GoBack"/>
      <w:bookmarkEnd w:id="0"/>
      <w:r>
        <w:rPr>
          <w:rFonts w:ascii="Garamond" w:hAnsi="Garamond"/>
        </w:rPr>
        <w:t xml:space="preserve"> – in class or for homework – to prepare for this paper. These assignments will count toward your “Campaign Memo Research” grade.</w:t>
      </w:r>
    </w:p>
    <w:p w:rsidR="00B8742E" w:rsidRDefault="00B8742E" w:rsidP="00753C91">
      <w:pPr>
        <w:rPr>
          <w:rFonts w:ascii="Garamond" w:hAnsi="Garamond"/>
        </w:rPr>
      </w:pPr>
    </w:p>
    <w:p w:rsidR="00B8742E" w:rsidRDefault="00B8742E" w:rsidP="00753C91">
      <w:pPr>
        <w:rPr>
          <w:rFonts w:ascii="Garamond" w:hAnsi="Garamond"/>
        </w:rPr>
      </w:pPr>
      <w:r>
        <w:rPr>
          <w:rFonts w:ascii="Garamond" w:hAnsi="Garamond"/>
        </w:rPr>
        <w:t xml:space="preserve">You may complete this project individually, or working in groups with other students who have chosen to study the same election. </w:t>
      </w:r>
    </w:p>
    <w:p w:rsidR="00B8742E" w:rsidRDefault="00B8742E" w:rsidP="00753C91">
      <w:pPr>
        <w:rPr>
          <w:rFonts w:ascii="Garamond" w:hAnsi="Garamond"/>
        </w:rPr>
      </w:pPr>
    </w:p>
    <w:p w:rsidR="00B8742E" w:rsidRDefault="00B8742E" w:rsidP="00753C91">
      <w:pPr>
        <w:rPr>
          <w:rFonts w:ascii="Garamond" w:hAnsi="Garamond"/>
        </w:rPr>
      </w:pPr>
      <w:r>
        <w:rPr>
          <w:rFonts w:ascii="Garamond" w:hAnsi="Garamond"/>
        </w:rPr>
        <w:t xml:space="preserve">For complete instructions, </w:t>
      </w:r>
      <w:r w:rsidR="001A2CE7">
        <w:rPr>
          <w:rFonts w:ascii="Garamond" w:hAnsi="Garamond"/>
        </w:rPr>
        <w:t xml:space="preserve">please </w:t>
      </w:r>
      <w:r>
        <w:rPr>
          <w:rFonts w:ascii="Garamond" w:hAnsi="Garamond"/>
        </w:rPr>
        <w:t>see the assignment posted to our Isidore page.</w:t>
      </w:r>
    </w:p>
    <w:p w:rsidR="00FF00B2" w:rsidRDefault="00FF00B2" w:rsidP="00753C91">
      <w:pPr>
        <w:rPr>
          <w:rFonts w:ascii="Garamond" w:hAnsi="Garamond"/>
        </w:rPr>
      </w:pPr>
    </w:p>
    <w:p w:rsidR="003807E0" w:rsidRDefault="003807E0" w:rsidP="00753C91">
      <w:pPr>
        <w:rPr>
          <w:rFonts w:ascii="Garamond" w:hAnsi="Garamond"/>
        </w:rPr>
      </w:pPr>
    </w:p>
    <w:p w:rsidR="0084389A" w:rsidRDefault="0084389A">
      <w:pPr>
        <w:rPr>
          <w:rFonts w:ascii="Garamond" w:hAnsi="Garamond"/>
        </w:rPr>
      </w:pPr>
      <w:r>
        <w:rPr>
          <w:rFonts w:ascii="Garamond" w:hAnsi="Garamond"/>
          <w:b/>
        </w:rPr>
        <w:t>E</w:t>
      </w:r>
      <w:r w:rsidR="001A2CE7">
        <w:rPr>
          <w:rFonts w:ascii="Garamond" w:hAnsi="Garamond"/>
          <w:b/>
        </w:rPr>
        <w:t>xit Polling Project</w:t>
      </w:r>
    </w:p>
    <w:p w:rsidR="001B5320" w:rsidRDefault="001B5320">
      <w:pPr>
        <w:rPr>
          <w:rFonts w:ascii="Garamond" w:hAnsi="Garamond"/>
        </w:rPr>
      </w:pPr>
      <w:r>
        <w:rPr>
          <w:rFonts w:ascii="Garamond" w:hAnsi="Garamond"/>
        </w:rPr>
        <w:t xml:space="preserve">This project has three components. First, you will propose a hypothesis regarding the 2018 election (specifically, the race that you have chosen to study), and – in a series of class workshops – we will develop a survey capable of testing each student’s hypothesis. Second, you will administer this survey as an “exit poll,” at a voting precinct in the Dayton </w:t>
      </w:r>
      <w:r w:rsidR="001A2CE7">
        <w:rPr>
          <w:rFonts w:ascii="Garamond" w:hAnsi="Garamond"/>
        </w:rPr>
        <w:t xml:space="preserve">area </w:t>
      </w:r>
      <w:r>
        <w:rPr>
          <w:rFonts w:ascii="Garamond" w:hAnsi="Garamond"/>
        </w:rPr>
        <w:t>to which I will assign you, on Election Day (November 6). Third, you will analyze the exit polling data to determine whether your hypothesis was accurate, and integrate this information into your final (“Election Analysis”) paper. I will teach you how to conduct this analysis, in SPSS, during class workshops conducted toward the end of the semester.</w:t>
      </w:r>
    </w:p>
    <w:p w:rsidR="001B5320" w:rsidRDefault="001B5320">
      <w:pPr>
        <w:rPr>
          <w:rFonts w:ascii="Garamond" w:hAnsi="Garamond"/>
        </w:rPr>
      </w:pPr>
    </w:p>
    <w:p w:rsidR="00465C1D" w:rsidRDefault="00465C1D">
      <w:pPr>
        <w:rPr>
          <w:rFonts w:ascii="Garamond" w:hAnsi="Garamond"/>
        </w:rPr>
      </w:pPr>
    </w:p>
    <w:p w:rsidR="00E719FA" w:rsidRDefault="001A2CE7">
      <w:pPr>
        <w:rPr>
          <w:rFonts w:ascii="Garamond" w:hAnsi="Garamond"/>
        </w:rPr>
      </w:pPr>
      <w:r>
        <w:rPr>
          <w:rFonts w:ascii="Garamond" w:hAnsi="Garamond"/>
          <w:b/>
        </w:rPr>
        <w:t>Election Analysis</w:t>
      </w:r>
    </w:p>
    <w:p w:rsidR="001A2CE7" w:rsidRDefault="001A2CE7">
      <w:pPr>
        <w:rPr>
          <w:rFonts w:ascii="Garamond" w:hAnsi="Garamond"/>
        </w:rPr>
      </w:pPr>
      <w:r>
        <w:rPr>
          <w:rFonts w:ascii="Garamond" w:hAnsi="Garamond"/>
        </w:rPr>
        <w:t xml:space="preserve">For your final project in this course – and in lieu of a final exam – you will write a 12-page paper analyzing the outcome of the </w:t>
      </w:r>
      <w:r w:rsidR="00E93C65">
        <w:rPr>
          <w:rFonts w:ascii="Garamond" w:hAnsi="Garamond"/>
        </w:rPr>
        <w:t>election</w:t>
      </w:r>
      <w:r>
        <w:rPr>
          <w:rFonts w:ascii="Garamond" w:hAnsi="Garamond"/>
        </w:rPr>
        <w:t xml:space="preserve"> that you have chosen to study for this semester. Specifically, you will write this paper as if you are the Executive Director of a state party, responding to a request from the state’s Party Chair</w:t>
      </w:r>
      <w:r w:rsidR="00E93C65">
        <w:rPr>
          <w:rFonts w:ascii="Garamond" w:hAnsi="Garamond"/>
        </w:rPr>
        <w:t xml:space="preserve"> to analyze campaign strategies and their effect on the election’s outcome. Your analysis will provide detailed, well-informed responses to questions about who the candidates were; the campaign strategies that they used; the outcome of the election; the determinants of that outcome; and whether campaigns matter. </w:t>
      </w:r>
    </w:p>
    <w:p w:rsidR="001A2CE7" w:rsidRDefault="001A2CE7">
      <w:pPr>
        <w:rPr>
          <w:rFonts w:ascii="Garamond" w:hAnsi="Garamond"/>
        </w:rPr>
      </w:pPr>
    </w:p>
    <w:p w:rsidR="001A2CE7" w:rsidRDefault="001A2CE7" w:rsidP="001A2CE7">
      <w:pPr>
        <w:rPr>
          <w:rFonts w:ascii="Garamond" w:hAnsi="Garamond"/>
        </w:rPr>
      </w:pPr>
      <w:r>
        <w:rPr>
          <w:rFonts w:ascii="Garamond" w:hAnsi="Garamond"/>
        </w:rPr>
        <w:t xml:space="preserve">You may complete this project individually, or working in groups with other students who have chosen to study the same election. </w:t>
      </w:r>
    </w:p>
    <w:p w:rsidR="001A2CE7" w:rsidRDefault="001A2CE7" w:rsidP="001A2CE7">
      <w:pPr>
        <w:rPr>
          <w:rFonts w:ascii="Garamond" w:hAnsi="Garamond"/>
        </w:rPr>
      </w:pPr>
    </w:p>
    <w:p w:rsidR="003807E0" w:rsidRDefault="001A2CE7">
      <w:pPr>
        <w:rPr>
          <w:rFonts w:ascii="Garamond" w:hAnsi="Garamond"/>
          <w:b/>
        </w:rPr>
      </w:pPr>
      <w:r>
        <w:rPr>
          <w:rFonts w:ascii="Garamond" w:hAnsi="Garamond"/>
        </w:rPr>
        <w:t>For complete instructions, please see the assignment posted to our Isidore page.</w:t>
      </w:r>
      <w:r w:rsidR="003807E0">
        <w:rPr>
          <w:rFonts w:ascii="Garamond" w:hAnsi="Garamond"/>
          <w:b/>
        </w:rPr>
        <w:br w:type="page"/>
      </w:r>
    </w:p>
    <w:p w:rsidR="004126A6" w:rsidRPr="00BD4508" w:rsidRDefault="004126A6" w:rsidP="004126A6">
      <w:pPr>
        <w:rPr>
          <w:rFonts w:ascii="Garamond" w:hAnsi="Garamond"/>
          <w:b/>
        </w:rPr>
      </w:pPr>
      <w:r w:rsidRPr="00BD4508">
        <w:rPr>
          <w:rFonts w:ascii="Garamond" w:hAnsi="Garamond"/>
          <w:b/>
        </w:rPr>
        <w:lastRenderedPageBreak/>
        <w:t>Perspective on Grading</w:t>
      </w:r>
    </w:p>
    <w:p w:rsidR="004126A6" w:rsidRPr="00BD4508" w:rsidRDefault="004126A6" w:rsidP="004126A6">
      <w:pPr>
        <w:rPr>
          <w:rFonts w:ascii="Garamond" w:hAnsi="Garamond" w:cs="Arial"/>
          <w:color w:val="222222"/>
        </w:rPr>
      </w:pPr>
      <w:r w:rsidRPr="00BD4508">
        <w:rPr>
          <w:rFonts w:ascii="Garamond" w:hAnsi="Garamond" w:cs="Arial"/>
          <w:color w:val="222222"/>
        </w:rPr>
        <w:t xml:space="preserve">I welcome students to discuss grades with me at any point in the semester, if concerns arise. Often, this helps a student to understand the basis for his/her grade, or to clarify something that I misunderstood when first evaluating the work. </w:t>
      </w:r>
    </w:p>
    <w:p w:rsidR="004126A6" w:rsidRPr="00BD4508" w:rsidRDefault="004126A6" w:rsidP="004126A6">
      <w:pPr>
        <w:rPr>
          <w:rFonts w:ascii="Garamond" w:hAnsi="Garamond" w:cs="Arial"/>
          <w:color w:val="222222"/>
        </w:rPr>
      </w:pPr>
    </w:p>
    <w:p w:rsidR="004126A6" w:rsidRPr="00BD4508" w:rsidRDefault="004126A6" w:rsidP="004126A6">
      <w:pPr>
        <w:rPr>
          <w:rFonts w:ascii="Garamond" w:hAnsi="Garamond" w:cs="Arial"/>
          <w:color w:val="222222"/>
        </w:rPr>
      </w:pPr>
      <w:r w:rsidRPr="00BD4508">
        <w:rPr>
          <w:rFonts w:ascii="Garamond" w:hAnsi="Garamond" w:cs="Arial"/>
          <w:color w:val="222222"/>
        </w:rPr>
        <w:t xml:space="preserve">However, let me be clear about my expectations for such conversations: It is not </w:t>
      </w:r>
      <w:r>
        <w:rPr>
          <w:rFonts w:ascii="Garamond" w:hAnsi="Garamond" w:cs="Arial"/>
          <w:color w:val="222222"/>
        </w:rPr>
        <w:t>acceptable</w:t>
      </w:r>
      <w:r w:rsidRPr="00BD4508">
        <w:rPr>
          <w:rFonts w:ascii="Garamond" w:hAnsi="Garamond" w:cs="Arial"/>
          <w:color w:val="222222"/>
        </w:rPr>
        <w:t xml:space="preserve"> for a student to come to me with a general objection, such as “I thought I did better on this paper” or “I need an A.” I grade your performance on </w:t>
      </w:r>
      <w:r w:rsidRPr="00BD4508">
        <w:rPr>
          <w:rFonts w:ascii="Garamond" w:hAnsi="Garamond" w:cs="Arial"/>
          <w:color w:val="222222"/>
          <w:u w:val="single"/>
        </w:rPr>
        <w:t>assignments</w:t>
      </w:r>
      <w:r w:rsidRPr="00BD4508">
        <w:rPr>
          <w:rFonts w:ascii="Garamond" w:hAnsi="Garamond" w:cs="Arial"/>
          <w:color w:val="222222"/>
        </w:rPr>
        <w:t xml:space="preserve">. I do not grade your </w:t>
      </w:r>
      <w:r w:rsidRPr="00BD4508">
        <w:rPr>
          <w:rFonts w:ascii="Garamond" w:hAnsi="Garamond" w:cs="Arial"/>
          <w:i/>
          <w:color w:val="222222"/>
        </w:rPr>
        <w:t>expected</w:t>
      </w:r>
      <w:r w:rsidRPr="00BD4508">
        <w:rPr>
          <w:rFonts w:ascii="Garamond" w:hAnsi="Garamond" w:cs="Arial"/>
          <w:color w:val="222222"/>
        </w:rPr>
        <w:t xml:space="preserve"> performance, or you as a </w:t>
      </w:r>
      <w:r w:rsidRPr="00BD4508">
        <w:rPr>
          <w:rFonts w:ascii="Garamond" w:hAnsi="Garamond" w:cs="Arial"/>
          <w:i/>
          <w:color w:val="222222"/>
        </w:rPr>
        <w:t>person</w:t>
      </w:r>
      <w:r w:rsidRPr="00BD4508">
        <w:rPr>
          <w:rFonts w:ascii="Garamond" w:hAnsi="Garamond" w:cs="Arial"/>
          <w:color w:val="222222"/>
        </w:rPr>
        <w:t xml:space="preserve">.  Your grade on each assignment will be broken into parts. After grading each part, I simply calculate the sum total to derive your overall grade on the assignment. The same applies to your course grade: I grade each assignment, and then sum them (in accordance with </w:t>
      </w:r>
      <w:r>
        <w:rPr>
          <w:rFonts w:ascii="Garamond" w:hAnsi="Garamond" w:cs="Arial"/>
          <w:color w:val="222222"/>
        </w:rPr>
        <w:t>the weighting formula detailed i</w:t>
      </w:r>
      <w:r w:rsidRPr="00BD4508">
        <w:rPr>
          <w:rFonts w:ascii="Garamond" w:hAnsi="Garamond" w:cs="Arial"/>
          <w:color w:val="222222"/>
        </w:rPr>
        <w:t xml:space="preserve">n </w:t>
      </w:r>
      <w:r>
        <w:rPr>
          <w:rFonts w:ascii="Garamond" w:hAnsi="Garamond" w:cs="Arial"/>
          <w:color w:val="222222"/>
        </w:rPr>
        <w:t>this</w:t>
      </w:r>
      <w:r w:rsidRPr="00BD4508">
        <w:rPr>
          <w:rFonts w:ascii="Garamond" w:hAnsi="Garamond" w:cs="Arial"/>
          <w:color w:val="222222"/>
        </w:rPr>
        <w:t xml:space="preserve"> syllabus) to determine your final grade. This is a </w:t>
      </w:r>
      <w:r w:rsidRPr="00BD4508">
        <w:rPr>
          <w:rFonts w:ascii="Garamond" w:hAnsi="Garamond" w:cs="Arial"/>
          <w:i/>
          <w:color w:val="222222"/>
        </w:rPr>
        <w:t xml:space="preserve">mathematical </w:t>
      </w:r>
      <w:r w:rsidRPr="00BD4508">
        <w:rPr>
          <w:rFonts w:ascii="Garamond" w:hAnsi="Garamond" w:cs="Arial"/>
          <w:color w:val="222222"/>
        </w:rPr>
        <w:t xml:space="preserve">process, not a discretionary one. </w:t>
      </w:r>
    </w:p>
    <w:p w:rsidR="004126A6" w:rsidRPr="00BD4508" w:rsidRDefault="004126A6" w:rsidP="004126A6">
      <w:pPr>
        <w:rPr>
          <w:rFonts w:ascii="Garamond" w:hAnsi="Garamond" w:cs="Arial"/>
          <w:color w:val="222222"/>
        </w:rPr>
      </w:pPr>
    </w:p>
    <w:p w:rsidR="004126A6" w:rsidRPr="00BD4508" w:rsidRDefault="004126A6" w:rsidP="004126A6">
      <w:pPr>
        <w:rPr>
          <w:rFonts w:ascii="Garamond" w:hAnsi="Garamond" w:cs="Arial"/>
          <w:color w:val="222222"/>
        </w:rPr>
      </w:pPr>
      <w:r w:rsidRPr="00BD4508">
        <w:rPr>
          <w:rFonts w:ascii="Garamond" w:hAnsi="Garamond" w:cs="Arial"/>
          <w:color w:val="222222"/>
        </w:rPr>
        <w:t>Therefore, if you want to talk with me about the possibility of changing a grade, </w:t>
      </w:r>
      <w:r w:rsidRPr="00BD4508">
        <w:rPr>
          <w:rFonts w:ascii="Garamond" w:hAnsi="Garamond" w:cs="Arial"/>
          <w:color w:val="222222"/>
          <w:u w:val="single"/>
        </w:rPr>
        <w:t>you need to be able to tell me which specific part of that grade might be in error, and why.</w:t>
      </w:r>
      <w:r w:rsidRPr="00BD4508">
        <w:rPr>
          <w:rFonts w:ascii="Garamond" w:hAnsi="Garamond" w:cs="Arial"/>
          <w:color w:val="222222"/>
        </w:rPr>
        <w:t>  </w:t>
      </w:r>
      <w:r w:rsidRPr="00BD4508">
        <w:rPr>
          <w:rFonts w:ascii="Garamond" w:hAnsi="Garamond" w:cs="Arial"/>
          <w:color w:val="222222"/>
          <w:u w:val="single"/>
        </w:rPr>
        <w:t>If you cannot tell me which part you think I got wrong/misunderstood and why, you are not ready to discuss your grade</w:t>
      </w:r>
      <w:r w:rsidRPr="00BD4508">
        <w:rPr>
          <w:rFonts w:ascii="Garamond" w:hAnsi="Garamond" w:cs="Arial"/>
          <w:color w:val="222222"/>
        </w:rPr>
        <w:t>. </w:t>
      </w:r>
    </w:p>
    <w:p w:rsidR="004126A6" w:rsidRPr="003807E0" w:rsidRDefault="004126A6" w:rsidP="004126A6">
      <w:pPr>
        <w:pStyle w:val="NormalWeb"/>
        <w:shd w:val="clear" w:color="auto" w:fill="FFFFFF"/>
        <w:rPr>
          <w:rFonts w:ascii="Garamond" w:hAnsi="Garamond" w:cs="Arial"/>
          <w:color w:val="222222"/>
          <w:sz w:val="22"/>
          <w:szCs w:val="22"/>
        </w:rPr>
      </w:pPr>
      <w:r w:rsidRPr="00BD4508">
        <w:rPr>
          <w:rFonts w:ascii="Garamond" w:hAnsi="Garamond" w:cs="Arial"/>
          <w:color w:val="222222"/>
          <w:sz w:val="22"/>
          <w:szCs w:val="22"/>
        </w:rPr>
        <w:t xml:space="preserve">Finally, I do not “fix” grades.  I do not offer extra assignments at the end of the semester to help you reach the grade that you wanted; if I did so, I would have to extend the same opportunity to the entire class.  We will talk a lot about measurement in this course, and I view your grade as a measure of your learning.  If I add in other elements to </w:t>
      </w:r>
      <w:r w:rsidRPr="003807E0">
        <w:rPr>
          <w:rFonts w:ascii="Garamond" w:hAnsi="Garamond" w:cs="Arial"/>
          <w:color w:val="222222"/>
          <w:sz w:val="22"/>
          <w:szCs w:val="22"/>
        </w:rPr>
        <w:t xml:space="preserve">your grade that do not measure actual </w:t>
      </w:r>
      <w:r w:rsidRPr="003807E0">
        <w:rPr>
          <w:rFonts w:ascii="Garamond" w:hAnsi="Garamond" w:cs="Arial"/>
          <w:i/>
          <w:color w:val="222222"/>
          <w:sz w:val="22"/>
          <w:szCs w:val="22"/>
        </w:rPr>
        <w:t>learning</w:t>
      </w:r>
      <w:r w:rsidRPr="003807E0">
        <w:rPr>
          <w:rFonts w:ascii="Garamond" w:hAnsi="Garamond" w:cs="Arial"/>
          <w:color w:val="222222"/>
          <w:sz w:val="22"/>
          <w:szCs w:val="22"/>
        </w:rPr>
        <w:t>, such as your desired GPA or your graduate school ambitions, I have corrupted the measurement (and acted unethically).  Please know that I will not do so, and you shouldn’t ask for that.</w:t>
      </w:r>
      <w:r w:rsidRPr="003807E0">
        <w:rPr>
          <w:rFonts w:ascii="Garamond" w:hAnsi="Garamond"/>
          <w:b/>
          <w:sz w:val="22"/>
          <w:szCs w:val="22"/>
        </w:rPr>
        <w:t xml:space="preserve"> </w:t>
      </w:r>
    </w:p>
    <w:p w:rsidR="003807E0" w:rsidRPr="003807E0" w:rsidRDefault="003807E0" w:rsidP="004126A6">
      <w:pPr>
        <w:rPr>
          <w:rFonts w:ascii="Garamond" w:hAnsi="Garamond"/>
          <w:b/>
        </w:rPr>
      </w:pPr>
    </w:p>
    <w:p w:rsidR="004126A6" w:rsidRPr="003807E0" w:rsidRDefault="004126A6" w:rsidP="004126A6">
      <w:pPr>
        <w:rPr>
          <w:rFonts w:ascii="Garamond" w:hAnsi="Garamond"/>
          <w:b/>
        </w:rPr>
      </w:pPr>
      <w:r w:rsidRPr="003807E0">
        <w:rPr>
          <w:rFonts w:ascii="Garamond" w:hAnsi="Garamond"/>
          <w:b/>
        </w:rPr>
        <w:t>Writing Guidelines</w:t>
      </w:r>
    </w:p>
    <w:p w:rsidR="004126A6" w:rsidRPr="003807E0" w:rsidRDefault="004126A6" w:rsidP="004126A6">
      <w:pPr>
        <w:rPr>
          <w:rFonts w:ascii="Garamond" w:hAnsi="Garamond" w:cs="Times New Roman"/>
        </w:rPr>
      </w:pPr>
      <w:r w:rsidRPr="003807E0">
        <w:rPr>
          <w:rFonts w:ascii="Garamond" w:hAnsi="Garamond" w:cs="Times New Roman"/>
        </w:rPr>
        <w:t>Papers must be submitted in Microsoft Word format and include each of the following:</w:t>
      </w:r>
    </w:p>
    <w:p w:rsidR="004126A6" w:rsidRPr="003807E0" w:rsidRDefault="004126A6" w:rsidP="004126A6">
      <w:pPr>
        <w:pStyle w:val="ListParagraph"/>
        <w:numPr>
          <w:ilvl w:val="0"/>
          <w:numId w:val="8"/>
        </w:numPr>
        <w:rPr>
          <w:rFonts w:ascii="Garamond" w:hAnsi="Garamond" w:cs="Times New Roman"/>
        </w:rPr>
      </w:pPr>
      <w:r w:rsidRPr="003807E0">
        <w:rPr>
          <w:rFonts w:ascii="Garamond" w:hAnsi="Garamond" w:cs="Times New Roman"/>
        </w:rPr>
        <w:t>a one-line heading including only your name;</w:t>
      </w:r>
    </w:p>
    <w:p w:rsidR="004126A6" w:rsidRPr="003807E0" w:rsidRDefault="004126A6" w:rsidP="004126A6">
      <w:pPr>
        <w:pStyle w:val="ListParagraph"/>
        <w:numPr>
          <w:ilvl w:val="0"/>
          <w:numId w:val="8"/>
        </w:numPr>
        <w:rPr>
          <w:rFonts w:ascii="Garamond" w:hAnsi="Garamond" w:cs="Times New Roman"/>
        </w:rPr>
      </w:pPr>
      <w:r w:rsidRPr="003807E0">
        <w:rPr>
          <w:rFonts w:ascii="Garamond" w:hAnsi="Garamond" w:cs="Times New Roman"/>
        </w:rPr>
        <w:t>double-spacing throughout the text;</w:t>
      </w:r>
    </w:p>
    <w:p w:rsidR="004126A6" w:rsidRPr="003807E0" w:rsidRDefault="004126A6" w:rsidP="004126A6">
      <w:pPr>
        <w:pStyle w:val="ListParagraph"/>
        <w:numPr>
          <w:ilvl w:val="0"/>
          <w:numId w:val="8"/>
        </w:numPr>
        <w:rPr>
          <w:rFonts w:ascii="Garamond" w:hAnsi="Garamond" w:cs="Times New Roman"/>
        </w:rPr>
      </w:pPr>
      <w:r w:rsidRPr="003807E0">
        <w:rPr>
          <w:rFonts w:ascii="Garamond" w:hAnsi="Garamond" w:cs="Times New Roman"/>
        </w:rPr>
        <w:t xml:space="preserve">twelve-point, Times New Roman font at all times; </w:t>
      </w:r>
    </w:p>
    <w:p w:rsidR="004126A6" w:rsidRPr="003807E0" w:rsidRDefault="004126A6" w:rsidP="004126A6">
      <w:pPr>
        <w:pStyle w:val="ListParagraph"/>
        <w:numPr>
          <w:ilvl w:val="0"/>
          <w:numId w:val="8"/>
        </w:numPr>
        <w:rPr>
          <w:rFonts w:ascii="Garamond" w:hAnsi="Garamond" w:cs="Times New Roman"/>
        </w:rPr>
      </w:pPr>
      <w:r w:rsidRPr="003807E0">
        <w:rPr>
          <w:rFonts w:ascii="Garamond" w:hAnsi="Garamond" w:cs="Times New Roman"/>
        </w:rPr>
        <w:t>one-inch margins on all sides.</w:t>
      </w:r>
    </w:p>
    <w:p w:rsidR="004126A6" w:rsidRPr="003807E0" w:rsidRDefault="004126A6" w:rsidP="004126A6">
      <w:pPr>
        <w:pStyle w:val="ListParagraph"/>
        <w:numPr>
          <w:ilvl w:val="0"/>
          <w:numId w:val="8"/>
        </w:numPr>
        <w:rPr>
          <w:rFonts w:ascii="Garamond" w:hAnsi="Garamond" w:cs="Times New Roman"/>
        </w:rPr>
      </w:pPr>
      <w:r w:rsidRPr="003807E0">
        <w:rPr>
          <w:rFonts w:ascii="Garamond" w:hAnsi="Garamond" w:cs="Times New Roman"/>
        </w:rPr>
        <w:t>a Works Cited page listing all sources referenced within the paper.</w:t>
      </w:r>
    </w:p>
    <w:p w:rsidR="004126A6" w:rsidRPr="003807E0" w:rsidRDefault="004126A6" w:rsidP="004126A6">
      <w:pPr>
        <w:rPr>
          <w:rFonts w:ascii="Garamond" w:hAnsi="Garamond" w:cs="Times New Roman"/>
        </w:rPr>
      </w:pPr>
    </w:p>
    <w:p w:rsidR="004126A6" w:rsidRPr="003807E0" w:rsidRDefault="004126A6" w:rsidP="004126A6">
      <w:pPr>
        <w:rPr>
          <w:rFonts w:ascii="Garamond" w:hAnsi="Garamond" w:cs="Times New Roman"/>
        </w:rPr>
      </w:pPr>
      <w:r w:rsidRPr="003807E0">
        <w:rPr>
          <w:rFonts w:ascii="Garamond" w:hAnsi="Garamond" w:cs="Times New Roman"/>
        </w:rPr>
        <w:t xml:space="preserve">Please use the </w:t>
      </w:r>
      <w:hyperlink r:id="rId10" w:history="1">
        <w:r w:rsidRPr="003807E0">
          <w:rPr>
            <w:rStyle w:val="Hyperlink"/>
            <w:rFonts w:ascii="Garamond" w:hAnsi="Garamond" w:cs="Times New Roman"/>
          </w:rPr>
          <w:t>APSA Style Manual</w:t>
        </w:r>
      </w:hyperlink>
      <w:r w:rsidRPr="003807E0">
        <w:rPr>
          <w:rFonts w:ascii="Garamond" w:hAnsi="Garamond" w:cs="Times New Roman"/>
        </w:rPr>
        <w:t xml:space="preserve"> (similar to Chicago Style, but not the same).   </w:t>
      </w:r>
    </w:p>
    <w:p w:rsidR="001A2CE7" w:rsidRPr="003807E0" w:rsidRDefault="001A2CE7" w:rsidP="001A2CE7">
      <w:pPr>
        <w:rPr>
          <w:rFonts w:ascii="Garamond" w:hAnsi="Garamond"/>
        </w:rPr>
      </w:pPr>
    </w:p>
    <w:p w:rsidR="001A2CE7" w:rsidRPr="003807E0" w:rsidRDefault="001A2CE7">
      <w:pPr>
        <w:rPr>
          <w:rFonts w:ascii="Garamond" w:hAnsi="Garamond"/>
        </w:rPr>
      </w:pPr>
    </w:p>
    <w:p w:rsidR="004126A6" w:rsidRPr="003807E0" w:rsidRDefault="004126A6">
      <w:pPr>
        <w:rPr>
          <w:rFonts w:ascii="Garamond" w:hAnsi="Garamond"/>
          <w:b/>
        </w:rPr>
      </w:pPr>
      <w:r w:rsidRPr="003807E0">
        <w:rPr>
          <w:rFonts w:ascii="Garamond" w:hAnsi="Garamond"/>
          <w:b/>
        </w:rPr>
        <w:br w:type="page"/>
      </w:r>
    </w:p>
    <w:p w:rsidR="00316CA8" w:rsidRPr="004A362B" w:rsidRDefault="004A362B" w:rsidP="001B76CA">
      <w:pPr>
        <w:rPr>
          <w:rFonts w:ascii="Garamond" w:hAnsi="Garamond"/>
          <w:b/>
          <w:sz w:val="20"/>
          <w:szCs w:val="20"/>
        </w:rPr>
      </w:pPr>
      <w:r>
        <w:rPr>
          <w:rFonts w:ascii="Garamond" w:hAnsi="Garamond"/>
          <w:b/>
          <w:sz w:val="20"/>
          <w:szCs w:val="20"/>
        </w:rPr>
        <w:lastRenderedPageBreak/>
        <w:t>COURSE SCHEDULE</w:t>
      </w:r>
    </w:p>
    <w:p w:rsidR="00E72BA8" w:rsidRDefault="001B7C1A" w:rsidP="001B76CA">
      <w:pPr>
        <w:rPr>
          <w:rFonts w:ascii="Garamond" w:hAnsi="Garamond"/>
          <w:sz w:val="20"/>
          <w:szCs w:val="20"/>
        </w:rPr>
      </w:pPr>
      <w:r w:rsidRPr="00DE10A6">
        <w:rPr>
          <w:rFonts w:ascii="Garamond" w:hAnsi="Garamond"/>
          <w:sz w:val="20"/>
          <w:szCs w:val="20"/>
        </w:rPr>
        <w:t>Assigned readings</w:t>
      </w:r>
      <w:r w:rsidR="00B252E1" w:rsidRPr="00DE10A6">
        <w:rPr>
          <w:rFonts w:ascii="Garamond" w:hAnsi="Garamond"/>
          <w:sz w:val="20"/>
          <w:szCs w:val="20"/>
        </w:rPr>
        <w:t xml:space="preserve"> must be </w:t>
      </w:r>
      <w:r w:rsidRPr="00DE10A6">
        <w:rPr>
          <w:rFonts w:ascii="Garamond" w:hAnsi="Garamond"/>
          <w:sz w:val="20"/>
          <w:szCs w:val="20"/>
        </w:rPr>
        <w:t>completed</w:t>
      </w:r>
      <w:r w:rsidR="00B252E1" w:rsidRPr="00DE10A6">
        <w:rPr>
          <w:rFonts w:ascii="Garamond" w:hAnsi="Garamond"/>
          <w:sz w:val="20"/>
          <w:szCs w:val="20"/>
        </w:rPr>
        <w:t xml:space="preserve"> </w:t>
      </w:r>
      <w:r w:rsidR="00B252E1" w:rsidRPr="00DE10A6">
        <w:rPr>
          <w:rFonts w:ascii="Garamond" w:hAnsi="Garamond"/>
          <w:sz w:val="20"/>
          <w:szCs w:val="20"/>
          <w:u w:val="single"/>
        </w:rPr>
        <w:t>prior</w:t>
      </w:r>
      <w:r w:rsidR="00B252E1" w:rsidRPr="00DE10A6">
        <w:rPr>
          <w:rFonts w:ascii="Garamond" w:hAnsi="Garamond"/>
          <w:sz w:val="20"/>
          <w:szCs w:val="20"/>
        </w:rPr>
        <w:t xml:space="preserve"> to </w:t>
      </w:r>
      <w:r w:rsidR="00EC1295" w:rsidRPr="00DE10A6">
        <w:rPr>
          <w:rFonts w:ascii="Garamond" w:hAnsi="Garamond"/>
          <w:sz w:val="20"/>
          <w:szCs w:val="20"/>
        </w:rPr>
        <w:t>class on the first date</w:t>
      </w:r>
      <w:r w:rsidR="00B252E1" w:rsidRPr="00DE10A6">
        <w:rPr>
          <w:rFonts w:ascii="Garamond" w:hAnsi="Garamond"/>
          <w:sz w:val="20"/>
          <w:szCs w:val="20"/>
        </w:rPr>
        <w:t xml:space="preserve"> </w:t>
      </w:r>
      <w:r w:rsidR="00EC1295" w:rsidRPr="00DE10A6">
        <w:rPr>
          <w:rFonts w:ascii="Garamond" w:hAnsi="Garamond"/>
          <w:sz w:val="20"/>
          <w:szCs w:val="20"/>
        </w:rPr>
        <w:t xml:space="preserve">under which </w:t>
      </w:r>
      <w:r w:rsidRPr="00DE10A6">
        <w:rPr>
          <w:rFonts w:ascii="Garamond" w:hAnsi="Garamond"/>
          <w:sz w:val="20"/>
          <w:szCs w:val="20"/>
        </w:rPr>
        <w:t>they are</w:t>
      </w:r>
      <w:r w:rsidR="00EC1295" w:rsidRPr="00DE10A6">
        <w:rPr>
          <w:rFonts w:ascii="Garamond" w:hAnsi="Garamond"/>
          <w:sz w:val="20"/>
          <w:szCs w:val="20"/>
        </w:rPr>
        <w:t xml:space="preserve"> listed</w:t>
      </w:r>
      <w:r w:rsidRPr="00DE10A6">
        <w:rPr>
          <w:rFonts w:ascii="Garamond" w:hAnsi="Garamond"/>
          <w:sz w:val="20"/>
          <w:szCs w:val="20"/>
        </w:rPr>
        <w:t xml:space="preserve"> below</w:t>
      </w:r>
      <w:r w:rsidR="00E72BA8">
        <w:rPr>
          <w:rFonts w:ascii="Garamond" w:hAnsi="Garamond"/>
          <w:sz w:val="20"/>
          <w:szCs w:val="20"/>
        </w:rPr>
        <w:t>. Readings come from the required texts (“Hershey” &amp; “Parker), or may be accessed via hyperlink (web) or on our course page (Isidore).</w:t>
      </w:r>
    </w:p>
    <w:p w:rsidR="00504C1E" w:rsidRDefault="00504C1E" w:rsidP="001B76CA">
      <w:pPr>
        <w:rPr>
          <w:rFonts w:ascii="Garamond" w:hAnsi="Garamond"/>
          <w:sz w:val="20"/>
          <w:szCs w:val="20"/>
        </w:rPr>
      </w:pPr>
    </w:p>
    <w:p w:rsidR="003F3036" w:rsidRDefault="003F3036" w:rsidP="001B76CA">
      <w:pPr>
        <w:rPr>
          <w:rFonts w:ascii="Garamond" w:hAnsi="Garamond"/>
          <w:sz w:val="20"/>
          <w:szCs w:val="20"/>
        </w:rPr>
      </w:pPr>
    </w:p>
    <w:p w:rsidR="007C4BA0" w:rsidRPr="00DE10A6" w:rsidRDefault="007C4BA0" w:rsidP="00DE10A6">
      <w:pPr>
        <w:rPr>
          <w:rFonts w:ascii="Garamond" w:hAnsi="Garamond"/>
          <w:b/>
          <w:sz w:val="20"/>
          <w:szCs w:val="20"/>
        </w:rPr>
      </w:pPr>
      <w:r w:rsidRPr="00DE10A6">
        <w:rPr>
          <w:rFonts w:ascii="Garamond" w:hAnsi="Garamond"/>
          <w:b/>
          <w:sz w:val="20"/>
          <w:szCs w:val="20"/>
        </w:rPr>
        <w:t>Introduction</w:t>
      </w:r>
    </w:p>
    <w:p w:rsidR="007C4BA0" w:rsidRPr="00DE10A6" w:rsidRDefault="007C4BA0" w:rsidP="001B76CA">
      <w:pPr>
        <w:rPr>
          <w:rFonts w:ascii="Garamond" w:hAnsi="Garamond"/>
          <w:sz w:val="20"/>
          <w:szCs w:val="20"/>
        </w:rPr>
      </w:pPr>
      <w:r w:rsidRPr="00DE10A6">
        <w:rPr>
          <w:rFonts w:ascii="Garamond" w:hAnsi="Garamond"/>
          <w:sz w:val="20"/>
          <w:szCs w:val="20"/>
        </w:rPr>
        <w:t>August 23 (Thu.)</w:t>
      </w:r>
      <w:r w:rsidRPr="00DE10A6">
        <w:rPr>
          <w:rFonts w:ascii="Garamond" w:hAnsi="Garamond"/>
          <w:sz w:val="20"/>
          <w:szCs w:val="20"/>
        </w:rPr>
        <w:tab/>
      </w:r>
      <w:r w:rsidR="00E72BA8">
        <w:rPr>
          <w:rFonts w:ascii="Garamond" w:hAnsi="Garamond"/>
          <w:sz w:val="20"/>
          <w:szCs w:val="20"/>
        </w:rPr>
        <w:tab/>
      </w:r>
      <w:r w:rsidRPr="00DE10A6">
        <w:rPr>
          <w:rFonts w:ascii="Garamond" w:hAnsi="Garamond"/>
          <w:sz w:val="20"/>
          <w:szCs w:val="20"/>
        </w:rPr>
        <w:t>Syllabus</w:t>
      </w:r>
    </w:p>
    <w:p w:rsidR="007C4BA0" w:rsidRPr="00DE10A6" w:rsidRDefault="007C4BA0" w:rsidP="001B76CA">
      <w:pPr>
        <w:rPr>
          <w:rFonts w:ascii="Garamond" w:hAnsi="Garamond"/>
          <w:sz w:val="20"/>
          <w:szCs w:val="20"/>
        </w:rPr>
      </w:pPr>
    </w:p>
    <w:p w:rsidR="00DE10A6" w:rsidRPr="00DE10A6" w:rsidRDefault="00DE10A6" w:rsidP="001B76CA">
      <w:pPr>
        <w:rPr>
          <w:rFonts w:ascii="Garamond" w:hAnsi="Garamond"/>
          <w:i/>
          <w:sz w:val="20"/>
          <w:szCs w:val="20"/>
        </w:rPr>
      </w:pPr>
      <w:r w:rsidRPr="00DE10A6">
        <w:rPr>
          <w:rFonts w:ascii="Garamond" w:hAnsi="Garamond"/>
          <w:i/>
          <w:sz w:val="20"/>
          <w:szCs w:val="20"/>
        </w:rPr>
        <w:t>Election 2018</w:t>
      </w:r>
    </w:p>
    <w:p w:rsidR="007C4BA0" w:rsidRPr="00DE10A6" w:rsidRDefault="007C4BA0" w:rsidP="001B76CA">
      <w:pPr>
        <w:rPr>
          <w:rFonts w:ascii="Garamond" w:hAnsi="Garamond"/>
          <w:sz w:val="20"/>
          <w:szCs w:val="20"/>
        </w:rPr>
      </w:pPr>
      <w:r w:rsidRPr="00DE10A6">
        <w:rPr>
          <w:rFonts w:ascii="Garamond" w:hAnsi="Garamond"/>
          <w:sz w:val="20"/>
          <w:szCs w:val="20"/>
        </w:rPr>
        <w:t xml:space="preserve">August 28 (Tue.) </w:t>
      </w:r>
      <w:r w:rsidRPr="00DE10A6">
        <w:rPr>
          <w:rFonts w:ascii="Garamond" w:hAnsi="Garamond"/>
          <w:sz w:val="20"/>
          <w:szCs w:val="20"/>
        </w:rPr>
        <w:tab/>
      </w:r>
      <w:r w:rsidR="00DE10A6">
        <w:rPr>
          <w:rFonts w:ascii="Garamond" w:hAnsi="Garamond"/>
          <w:sz w:val="20"/>
          <w:szCs w:val="20"/>
        </w:rPr>
        <w:tab/>
      </w:r>
      <w:r w:rsidR="00DE10A6" w:rsidRPr="00DE10A6">
        <w:rPr>
          <w:rFonts w:ascii="Garamond" w:hAnsi="Garamond"/>
          <w:sz w:val="20"/>
          <w:szCs w:val="20"/>
        </w:rPr>
        <w:t>Midterm Elections</w:t>
      </w:r>
      <w:r w:rsidR="00504C1E">
        <w:rPr>
          <w:rFonts w:ascii="Garamond" w:hAnsi="Garamond"/>
          <w:sz w:val="20"/>
          <w:szCs w:val="20"/>
        </w:rPr>
        <w:t>, 2018</w:t>
      </w:r>
    </w:p>
    <w:p w:rsidR="007C4BA0" w:rsidRPr="00DE10A6" w:rsidRDefault="003F3036" w:rsidP="00E72BA8">
      <w:pPr>
        <w:ind w:left="2160"/>
        <w:rPr>
          <w:rFonts w:ascii="Garamond" w:hAnsi="Garamond"/>
          <w:i/>
          <w:sz w:val="20"/>
          <w:szCs w:val="20"/>
        </w:rPr>
      </w:pPr>
      <w:r>
        <w:rPr>
          <w:rFonts w:ascii="Garamond" w:hAnsi="Garamond"/>
          <w:i/>
          <w:sz w:val="20"/>
          <w:szCs w:val="20"/>
        </w:rPr>
        <w:t>Linge, “CBS News Pollster Reveals Why ‘Blue Wave’ is Unlikely” (</w:t>
      </w:r>
      <w:hyperlink r:id="rId11" w:history="1">
        <w:r w:rsidRPr="003F3036">
          <w:rPr>
            <w:rStyle w:val="Hyperlink"/>
            <w:rFonts w:ascii="Garamond" w:hAnsi="Garamond"/>
            <w:i/>
            <w:sz w:val="20"/>
            <w:szCs w:val="20"/>
          </w:rPr>
          <w:t>web</w:t>
        </w:r>
      </w:hyperlink>
      <w:r>
        <w:rPr>
          <w:rFonts w:ascii="Garamond" w:hAnsi="Garamond"/>
          <w:i/>
          <w:sz w:val="20"/>
          <w:szCs w:val="20"/>
        </w:rPr>
        <w:t>)</w:t>
      </w:r>
    </w:p>
    <w:p w:rsidR="007C4BA0" w:rsidRPr="00DE10A6" w:rsidRDefault="007C4BA0" w:rsidP="00E72BA8">
      <w:pPr>
        <w:ind w:left="2160"/>
        <w:rPr>
          <w:rFonts w:ascii="Garamond" w:hAnsi="Garamond"/>
          <w:i/>
          <w:sz w:val="20"/>
          <w:szCs w:val="20"/>
        </w:rPr>
      </w:pPr>
      <w:r w:rsidRPr="00DE10A6">
        <w:rPr>
          <w:rFonts w:ascii="Garamond" w:hAnsi="Garamond"/>
          <w:i/>
          <w:sz w:val="20"/>
          <w:szCs w:val="20"/>
        </w:rPr>
        <w:t>Yglesias, “The Media Ignored the Policy Stakes in 2016 – Don’t Make the Same Mistake Again in the Midterms” (</w:t>
      </w:r>
      <w:hyperlink r:id="rId12" w:history="1">
        <w:r w:rsidRPr="00DE10A6">
          <w:rPr>
            <w:rStyle w:val="Hyperlink"/>
            <w:rFonts w:ascii="Garamond" w:hAnsi="Garamond"/>
            <w:i/>
            <w:sz w:val="20"/>
            <w:szCs w:val="20"/>
          </w:rPr>
          <w:t>web</w:t>
        </w:r>
      </w:hyperlink>
      <w:r w:rsidRPr="00DE10A6">
        <w:rPr>
          <w:rFonts w:ascii="Garamond" w:hAnsi="Garamond"/>
          <w:i/>
          <w:sz w:val="20"/>
          <w:szCs w:val="20"/>
        </w:rPr>
        <w:t>)</w:t>
      </w:r>
    </w:p>
    <w:p w:rsidR="007C4BA0" w:rsidRPr="00DE10A6" w:rsidRDefault="007C4BA0" w:rsidP="007C4BA0">
      <w:pPr>
        <w:rPr>
          <w:rFonts w:ascii="Garamond" w:hAnsi="Garamond"/>
          <w:sz w:val="20"/>
          <w:szCs w:val="20"/>
        </w:rPr>
      </w:pPr>
    </w:p>
    <w:p w:rsidR="007C4BA0" w:rsidRPr="00DE10A6" w:rsidRDefault="007C4BA0" w:rsidP="007C4BA0">
      <w:pPr>
        <w:rPr>
          <w:rFonts w:ascii="Garamond" w:hAnsi="Garamond"/>
          <w:sz w:val="20"/>
          <w:szCs w:val="20"/>
        </w:rPr>
      </w:pPr>
      <w:r w:rsidRPr="00DE10A6">
        <w:rPr>
          <w:rFonts w:ascii="Garamond" w:hAnsi="Garamond"/>
          <w:sz w:val="20"/>
          <w:szCs w:val="20"/>
        </w:rPr>
        <w:t>August 30 (Thu.)</w:t>
      </w:r>
      <w:r w:rsidRPr="00DE10A6">
        <w:rPr>
          <w:rFonts w:ascii="Garamond" w:hAnsi="Garamond"/>
          <w:sz w:val="20"/>
          <w:szCs w:val="20"/>
        </w:rPr>
        <w:tab/>
      </w:r>
      <w:r w:rsidR="00DE10A6">
        <w:rPr>
          <w:rFonts w:ascii="Garamond" w:hAnsi="Garamond"/>
          <w:sz w:val="20"/>
          <w:szCs w:val="20"/>
        </w:rPr>
        <w:tab/>
      </w:r>
      <w:r w:rsidR="00DE10A6" w:rsidRPr="00DE10A6">
        <w:rPr>
          <w:rFonts w:ascii="Garamond" w:hAnsi="Garamond"/>
          <w:sz w:val="20"/>
          <w:szCs w:val="20"/>
        </w:rPr>
        <w:t>Ohio Elections</w:t>
      </w:r>
      <w:r w:rsidR="00504C1E">
        <w:rPr>
          <w:rFonts w:ascii="Garamond" w:hAnsi="Garamond"/>
          <w:sz w:val="20"/>
          <w:szCs w:val="20"/>
        </w:rPr>
        <w:t>, 2018</w:t>
      </w:r>
    </w:p>
    <w:p w:rsidR="007C4BA0" w:rsidRPr="00DE10A6" w:rsidRDefault="007C4BA0" w:rsidP="007C4BA0">
      <w:pPr>
        <w:ind w:left="2160"/>
        <w:rPr>
          <w:rFonts w:ascii="Garamond" w:hAnsi="Garamond"/>
          <w:i/>
          <w:sz w:val="20"/>
          <w:szCs w:val="20"/>
        </w:rPr>
      </w:pPr>
      <w:r w:rsidRPr="00DE10A6">
        <w:rPr>
          <w:rFonts w:ascii="Garamond" w:hAnsi="Garamond"/>
          <w:i/>
          <w:sz w:val="20"/>
          <w:szCs w:val="20"/>
        </w:rPr>
        <w:t>Green, “The Progressive Populist Who Wants to Help Democrats Win Back the Rust Belt” (</w:t>
      </w:r>
      <w:hyperlink r:id="rId13" w:history="1">
        <w:r w:rsidRPr="00DE10A6">
          <w:rPr>
            <w:rStyle w:val="Hyperlink"/>
            <w:rFonts w:ascii="Garamond" w:hAnsi="Garamond"/>
            <w:i/>
            <w:sz w:val="20"/>
            <w:szCs w:val="20"/>
          </w:rPr>
          <w:t>web</w:t>
        </w:r>
      </w:hyperlink>
      <w:r w:rsidRPr="00DE10A6">
        <w:rPr>
          <w:rFonts w:ascii="Garamond" w:hAnsi="Garamond"/>
          <w:i/>
          <w:sz w:val="20"/>
          <w:szCs w:val="20"/>
        </w:rPr>
        <w:t>)</w:t>
      </w:r>
    </w:p>
    <w:p w:rsidR="007C4BA0" w:rsidRPr="00DE10A6" w:rsidRDefault="007C4BA0" w:rsidP="007C4BA0">
      <w:pPr>
        <w:ind w:left="1440" w:firstLine="720"/>
        <w:rPr>
          <w:rFonts w:ascii="Garamond" w:hAnsi="Garamond"/>
          <w:i/>
          <w:sz w:val="20"/>
          <w:szCs w:val="20"/>
        </w:rPr>
      </w:pPr>
      <w:r w:rsidRPr="00DE10A6">
        <w:rPr>
          <w:rFonts w:ascii="Garamond" w:hAnsi="Garamond"/>
          <w:i/>
          <w:sz w:val="20"/>
          <w:szCs w:val="20"/>
        </w:rPr>
        <w:t>Scott, “Ohio’s Very High-Stakes, Under-the-Radar Senate Race, Explained” (</w:t>
      </w:r>
      <w:hyperlink r:id="rId14" w:history="1">
        <w:r w:rsidRPr="00DE10A6">
          <w:rPr>
            <w:rStyle w:val="Hyperlink"/>
            <w:rFonts w:ascii="Garamond" w:hAnsi="Garamond"/>
            <w:i/>
            <w:sz w:val="20"/>
            <w:szCs w:val="20"/>
          </w:rPr>
          <w:t>web</w:t>
        </w:r>
      </w:hyperlink>
      <w:r w:rsidRPr="00DE10A6">
        <w:rPr>
          <w:rFonts w:ascii="Garamond" w:hAnsi="Garamond"/>
          <w:i/>
          <w:sz w:val="20"/>
          <w:szCs w:val="20"/>
        </w:rPr>
        <w:t>)</w:t>
      </w:r>
    </w:p>
    <w:p w:rsidR="00DE10A6" w:rsidRPr="00DE10A6" w:rsidRDefault="00DE10A6" w:rsidP="00DE10A6">
      <w:pPr>
        <w:rPr>
          <w:rFonts w:ascii="Garamond" w:hAnsi="Garamond"/>
          <w:i/>
          <w:sz w:val="20"/>
          <w:szCs w:val="20"/>
        </w:rPr>
      </w:pPr>
    </w:p>
    <w:p w:rsidR="00DE10A6" w:rsidRPr="00DE10A6" w:rsidRDefault="00DE10A6" w:rsidP="00DE10A6">
      <w:pPr>
        <w:rPr>
          <w:rFonts w:ascii="Garamond" w:hAnsi="Garamond"/>
          <w:i/>
          <w:sz w:val="20"/>
          <w:szCs w:val="20"/>
        </w:rPr>
      </w:pPr>
      <w:r w:rsidRPr="00DE10A6">
        <w:rPr>
          <w:rFonts w:ascii="Garamond" w:hAnsi="Garamond"/>
          <w:i/>
          <w:sz w:val="20"/>
          <w:szCs w:val="20"/>
        </w:rPr>
        <w:t>Campaign Context</w:t>
      </w:r>
    </w:p>
    <w:p w:rsidR="007C4BA0" w:rsidRPr="00DE10A6" w:rsidRDefault="007C4BA0" w:rsidP="001B76CA">
      <w:pPr>
        <w:rPr>
          <w:rFonts w:ascii="Garamond" w:hAnsi="Garamond"/>
          <w:sz w:val="20"/>
          <w:szCs w:val="20"/>
        </w:rPr>
      </w:pPr>
      <w:r w:rsidRPr="00DE10A6">
        <w:rPr>
          <w:rFonts w:ascii="Garamond" w:hAnsi="Garamond"/>
          <w:sz w:val="20"/>
          <w:szCs w:val="20"/>
        </w:rPr>
        <w:t>September 4 (Tue.)</w:t>
      </w:r>
      <w:r w:rsidRPr="00DE10A6">
        <w:rPr>
          <w:rFonts w:ascii="Garamond" w:hAnsi="Garamond"/>
          <w:sz w:val="20"/>
          <w:szCs w:val="20"/>
        </w:rPr>
        <w:tab/>
        <w:t xml:space="preserve">The Constituency </w:t>
      </w:r>
    </w:p>
    <w:p w:rsidR="007C4BA0" w:rsidRPr="00DE10A6" w:rsidRDefault="007C4BA0" w:rsidP="001B76CA">
      <w:pPr>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Pr="00DE10A6">
        <w:rPr>
          <w:rFonts w:ascii="Garamond" w:hAnsi="Garamond"/>
          <w:i/>
          <w:sz w:val="20"/>
          <w:szCs w:val="20"/>
        </w:rPr>
        <w:t>Parker, Chapter 1 (pp. 6-9)</w:t>
      </w:r>
    </w:p>
    <w:p w:rsidR="007C4BA0" w:rsidRPr="00DE10A6" w:rsidRDefault="007C4BA0" w:rsidP="001B76CA">
      <w:pPr>
        <w:rPr>
          <w:rFonts w:ascii="Garamond" w:hAnsi="Garamond"/>
          <w:sz w:val="20"/>
          <w:szCs w:val="20"/>
        </w:rPr>
      </w:pPr>
      <w:r w:rsidRPr="00DE10A6">
        <w:rPr>
          <w:rFonts w:ascii="Garamond" w:hAnsi="Garamond"/>
          <w:i/>
          <w:sz w:val="20"/>
          <w:szCs w:val="20"/>
        </w:rPr>
        <w:tab/>
      </w:r>
      <w:r w:rsidRPr="00DE10A6">
        <w:rPr>
          <w:rFonts w:ascii="Garamond" w:hAnsi="Garamond"/>
          <w:i/>
          <w:sz w:val="20"/>
          <w:szCs w:val="20"/>
        </w:rPr>
        <w:tab/>
      </w:r>
      <w:r w:rsidRPr="00DE10A6">
        <w:rPr>
          <w:rFonts w:ascii="Garamond" w:hAnsi="Garamond"/>
          <w:i/>
          <w:sz w:val="20"/>
          <w:szCs w:val="20"/>
        </w:rPr>
        <w:tab/>
        <w:t>Parker, Chapter 2 (pp. 13-34)</w:t>
      </w:r>
    </w:p>
    <w:p w:rsidR="007C4BA0" w:rsidRPr="00DE10A6" w:rsidRDefault="007C4BA0" w:rsidP="001B76CA">
      <w:pPr>
        <w:rPr>
          <w:rFonts w:ascii="Garamond" w:hAnsi="Garamond"/>
          <w:sz w:val="20"/>
          <w:szCs w:val="20"/>
        </w:rPr>
      </w:pPr>
    </w:p>
    <w:p w:rsidR="007C4BA0" w:rsidRPr="00DE10A6" w:rsidRDefault="007C4BA0" w:rsidP="001B76CA">
      <w:pPr>
        <w:rPr>
          <w:rFonts w:ascii="Garamond" w:hAnsi="Garamond"/>
          <w:sz w:val="20"/>
          <w:szCs w:val="20"/>
        </w:rPr>
      </w:pPr>
      <w:r w:rsidRPr="00DE10A6">
        <w:rPr>
          <w:rFonts w:ascii="Garamond" w:hAnsi="Garamond"/>
          <w:sz w:val="20"/>
          <w:szCs w:val="20"/>
        </w:rPr>
        <w:t xml:space="preserve">September 6 (Thu.) </w:t>
      </w:r>
      <w:r w:rsidRPr="00DE10A6">
        <w:rPr>
          <w:rFonts w:ascii="Garamond" w:hAnsi="Garamond"/>
          <w:sz w:val="20"/>
          <w:szCs w:val="20"/>
        </w:rPr>
        <w:tab/>
        <w:t>The Candidates</w:t>
      </w:r>
    </w:p>
    <w:p w:rsidR="007C4BA0" w:rsidRPr="00DE10A6" w:rsidRDefault="007C4BA0" w:rsidP="001B76CA">
      <w:pPr>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Pr="00DE10A6">
        <w:rPr>
          <w:rFonts w:ascii="Garamond" w:hAnsi="Garamond"/>
          <w:i/>
          <w:sz w:val="20"/>
          <w:szCs w:val="20"/>
        </w:rPr>
        <w:t>Parker, Chapter 3 (pp. 39-55)</w:t>
      </w:r>
    </w:p>
    <w:p w:rsidR="007C4BA0" w:rsidRPr="00DE10A6" w:rsidRDefault="007C4BA0" w:rsidP="001B76CA">
      <w:pPr>
        <w:rPr>
          <w:rFonts w:ascii="Garamond" w:hAnsi="Garamond"/>
          <w:sz w:val="20"/>
          <w:szCs w:val="20"/>
        </w:rPr>
      </w:pPr>
      <w:r w:rsidRPr="00DE10A6">
        <w:rPr>
          <w:rFonts w:ascii="Garamond" w:hAnsi="Garamond"/>
          <w:i/>
          <w:sz w:val="20"/>
          <w:szCs w:val="20"/>
        </w:rPr>
        <w:tab/>
      </w:r>
      <w:r w:rsidRPr="00DE10A6">
        <w:rPr>
          <w:rFonts w:ascii="Garamond" w:hAnsi="Garamond"/>
          <w:i/>
          <w:sz w:val="20"/>
          <w:szCs w:val="20"/>
        </w:rPr>
        <w:tab/>
      </w:r>
      <w:r w:rsidRPr="00DE10A6">
        <w:rPr>
          <w:rFonts w:ascii="Garamond" w:hAnsi="Garamond"/>
          <w:i/>
          <w:sz w:val="20"/>
          <w:szCs w:val="20"/>
        </w:rPr>
        <w:tab/>
        <w:t>Parker, Chapter 4 (pp. 59-77)</w:t>
      </w:r>
    </w:p>
    <w:p w:rsidR="007C4BA0" w:rsidRDefault="007C4BA0" w:rsidP="001B76CA">
      <w:pPr>
        <w:rPr>
          <w:rFonts w:ascii="Garamond" w:hAnsi="Garamond"/>
          <w:sz w:val="20"/>
          <w:szCs w:val="20"/>
        </w:rPr>
      </w:pPr>
    </w:p>
    <w:p w:rsidR="003807E0" w:rsidRDefault="00894058" w:rsidP="001B76CA">
      <w:pPr>
        <w:rPr>
          <w:rFonts w:ascii="Garamond" w:hAnsi="Garamond"/>
          <w:sz w:val="20"/>
          <w:szCs w:val="20"/>
        </w:rPr>
      </w:pPr>
      <w:r>
        <w:rPr>
          <w:rFonts w:ascii="Garamond" w:hAnsi="Garamond"/>
          <w:sz w:val="20"/>
          <w:szCs w:val="20"/>
        </w:rPr>
        <w:t>September 11</w:t>
      </w:r>
      <w:r w:rsidR="003807E0">
        <w:rPr>
          <w:rFonts w:ascii="Garamond" w:hAnsi="Garamond"/>
          <w:sz w:val="20"/>
          <w:szCs w:val="20"/>
        </w:rPr>
        <w:t xml:space="preserve"> (Tue.)</w:t>
      </w:r>
      <w:r w:rsidR="003807E0">
        <w:rPr>
          <w:rFonts w:ascii="Garamond" w:hAnsi="Garamond"/>
          <w:sz w:val="20"/>
          <w:szCs w:val="20"/>
        </w:rPr>
        <w:tab/>
        <w:t>Campaign Memo Workshop</w:t>
      </w:r>
      <w:r w:rsidR="00504C1E">
        <w:rPr>
          <w:rFonts w:ascii="Garamond" w:hAnsi="Garamond"/>
          <w:sz w:val="20"/>
          <w:szCs w:val="20"/>
        </w:rPr>
        <w:t xml:space="preserve"> I</w:t>
      </w:r>
    </w:p>
    <w:p w:rsidR="003807E0" w:rsidRDefault="003807E0"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Homework Assignment TBA</w:t>
      </w:r>
    </w:p>
    <w:p w:rsidR="00AC4056" w:rsidRDefault="00AC4056" w:rsidP="001B76CA">
      <w:pPr>
        <w:rPr>
          <w:rFonts w:ascii="Garamond" w:hAnsi="Garamond"/>
          <w:i/>
          <w:sz w:val="20"/>
          <w:szCs w:val="20"/>
        </w:rPr>
      </w:pPr>
    </w:p>
    <w:p w:rsidR="00AC4056" w:rsidRDefault="00AC4056" w:rsidP="001B76CA">
      <w:pPr>
        <w:rPr>
          <w:rFonts w:ascii="Garamond" w:hAnsi="Garamond"/>
          <w:sz w:val="20"/>
          <w:szCs w:val="20"/>
        </w:rPr>
      </w:pPr>
      <w:r>
        <w:rPr>
          <w:rFonts w:ascii="Garamond" w:hAnsi="Garamond"/>
          <w:sz w:val="20"/>
          <w:szCs w:val="20"/>
        </w:rPr>
        <w:t>September 13 (Thu.)</w:t>
      </w:r>
      <w:r>
        <w:rPr>
          <w:rFonts w:ascii="Garamond" w:hAnsi="Garamond"/>
          <w:sz w:val="20"/>
          <w:szCs w:val="20"/>
        </w:rPr>
        <w:tab/>
        <w:t>Special Topic: Gubernatorial Debate Questions</w:t>
      </w:r>
    </w:p>
    <w:p w:rsidR="00AC4056" w:rsidRPr="00AC4056" w:rsidRDefault="00AC4056"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Homework Assignment TBA</w:t>
      </w:r>
    </w:p>
    <w:p w:rsidR="003807E0" w:rsidRDefault="003807E0" w:rsidP="001B76CA">
      <w:pPr>
        <w:rPr>
          <w:rFonts w:ascii="Garamond" w:hAnsi="Garamond"/>
          <w:sz w:val="20"/>
          <w:szCs w:val="20"/>
        </w:rPr>
      </w:pPr>
    </w:p>
    <w:p w:rsidR="007C4BA0" w:rsidRPr="00DE10A6" w:rsidRDefault="007C4BA0" w:rsidP="00DE10A6">
      <w:pPr>
        <w:rPr>
          <w:rFonts w:ascii="Garamond" w:hAnsi="Garamond"/>
          <w:b/>
          <w:sz w:val="20"/>
          <w:szCs w:val="20"/>
        </w:rPr>
      </w:pPr>
      <w:r w:rsidRPr="00DE10A6">
        <w:rPr>
          <w:rFonts w:ascii="Garamond" w:hAnsi="Garamond"/>
          <w:b/>
          <w:sz w:val="20"/>
          <w:szCs w:val="20"/>
        </w:rPr>
        <w:t>Political Parties</w:t>
      </w:r>
    </w:p>
    <w:p w:rsidR="007C4BA0" w:rsidRPr="00504C1E" w:rsidRDefault="00AC4056" w:rsidP="007C4BA0">
      <w:pPr>
        <w:tabs>
          <w:tab w:val="left" w:pos="720"/>
          <w:tab w:val="left" w:pos="1440"/>
          <w:tab w:val="left" w:pos="2160"/>
          <w:tab w:val="left" w:pos="2880"/>
          <w:tab w:val="left" w:pos="3600"/>
          <w:tab w:val="center" w:pos="4680"/>
        </w:tabs>
      </w:pPr>
      <w:r>
        <w:rPr>
          <w:rFonts w:ascii="Garamond" w:hAnsi="Garamond"/>
          <w:sz w:val="20"/>
          <w:szCs w:val="20"/>
        </w:rPr>
        <w:t>September 18 (Tue</w:t>
      </w:r>
      <w:r w:rsidR="007C4BA0" w:rsidRPr="00DE10A6">
        <w:rPr>
          <w:rFonts w:ascii="Garamond" w:hAnsi="Garamond"/>
          <w:sz w:val="20"/>
          <w:szCs w:val="20"/>
        </w:rPr>
        <w:t>.)</w:t>
      </w:r>
      <w:r w:rsidR="007C4BA0" w:rsidRPr="00DE10A6">
        <w:rPr>
          <w:rFonts w:ascii="Garamond" w:hAnsi="Garamond"/>
          <w:sz w:val="20"/>
          <w:szCs w:val="20"/>
        </w:rPr>
        <w:tab/>
      </w:r>
      <w:r w:rsidR="00504C1E">
        <w:rPr>
          <w:rFonts w:ascii="Garamond" w:hAnsi="Garamond"/>
          <w:sz w:val="20"/>
          <w:szCs w:val="20"/>
        </w:rPr>
        <w:t>Political Parties?</w:t>
      </w:r>
      <w:r w:rsidR="00504C1E">
        <w:rPr>
          <w:rFonts w:ascii="Garamond" w:hAnsi="Garamond"/>
          <w:sz w:val="20"/>
          <w:szCs w:val="20"/>
          <w:u w:val="single"/>
        </w:rPr>
        <w:t xml:space="preserve"> </w:t>
      </w:r>
    </w:p>
    <w:p w:rsidR="00264624" w:rsidRDefault="007C4BA0" w:rsidP="007C4BA0">
      <w:pPr>
        <w:tabs>
          <w:tab w:val="left" w:pos="720"/>
          <w:tab w:val="left" w:pos="1440"/>
          <w:tab w:val="left" w:pos="2160"/>
          <w:tab w:val="left" w:pos="2880"/>
          <w:tab w:val="left" w:pos="3600"/>
          <w:tab w:val="center" w:pos="4680"/>
        </w:tabs>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003F3036">
        <w:rPr>
          <w:rFonts w:ascii="Garamond" w:hAnsi="Garamond"/>
          <w:i/>
          <w:sz w:val="20"/>
          <w:szCs w:val="20"/>
        </w:rPr>
        <w:t>Hershey, Chapter 1 (pp. 4-21, 25-28</w:t>
      </w:r>
      <w:r w:rsidRPr="00DE10A6">
        <w:rPr>
          <w:rFonts w:ascii="Garamond" w:hAnsi="Garamond"/>
          <w:i/>
          <w:sz w:val="20"/>
          <w:szCs w:val="20"/>
        </w:rPr>
        <w:t>)</w:t>
      </w:r>
    </w:p>
    <w:p w:rsidR="003F3036" w:rsidRDefault="003F3036" w:rsidP="007C4BA0">
      <w:pPr>
        <w:tabs>
          <w:tab w:val="left" w:pos="720"/>
          <w:tab w:val="left" w:pos="1440"/>
          <w:tab w:val="left" w:pos="2160"/>
          <w:tab w:val="left" w:pos="2880"/>
          <w:tab w:val="left" w:pos="3600"/>
          <w:tab w:val="center" w:pos="4680"/>
        </w:tabs>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Hershey, Chapter 5 (pp. 102-119)</w:t>
      </w:r>
    </w:p>
    <w:p w:rsidR="003F3036" w:rsidRPr="00DE10A6" w:rsidRDefault="003F3036" w:rsidP="007C4BA0">
      <w:pPr>
        <w:tabs>
          <w:tab w:val="left" w:pos="720"/>
          <w:tab w:val="left" w:pos="1440"/>
          <w:tab w:val="left" w:pos="2160"/>
          <w:tab w:val="left" w:pos="2880"/>
          <w:tab w:val="left" w:pos="3600"/>
          <w:tab w:val="center" w:pos="4680"/>
        </w:tabs>
        <w:rPr>
          <w:rFonts w:ascii="Garamond" w:hAnsi="Garamond"/>
          <w:i/>
          <w:sz w:val="20"/>
          <w:szCs w:val="20"/>
        </w:rPr>
      </w:pPr>
    </w:p>
    <w:p w:rsidR="00264624" w:rsidRPr="00DE10A6" w:rsidRDefault="00AC4056" w:rsidP="007C4BA0">
      <w:pPr>
        <w:tabs>
          <w:tab w:val="left" w:pos="720"/>
          <w:tab w:val="left" w:pos="1440"/>
          <w:tab w:val="left" w:pos="2160"/>
          <w:tab w:val="left" w:pos="2880"/>
          <w:tab w:val="left" w:pos="3600"/>
          <w:tab w:val="center" w:pos="4680"/>
        </w:tabs>
        <w:rPr>
          <w:rFonts w:ascii="Garamond" w:hAnsi="Garamond"/>
          <w:sz w:val="20"/>
          <w:szCs w:val="20"/>
        </w:rPr>
      </w:pPr>
      <w:r>
        <w:rPr>
          <w:rFonts w:ascii="Garamond" w:hAnsi="Garamond"/>
          <w:sz w:val="20"/>
          <w:szCs w:val="20"/>
        </w:rPr>
        <w:t>September 20 (Thu</w:t>
      </w:r>
      <w:r w:rsidR="00264624" w:rsidRPr="00DE10A6">
        <w:rPr>
          <w:rFonts w:ascii="Garamond" w:hAnsi="Garamond"/>
          <w:sz w:val="20"/>
          <w:szCs w:val="20"/>
        </w:rPr>
        <w:t xml:space="preserve">.) </w:t>
      </w:r>
      <w:r w:rsidR="00264624" w:rsidRPr="00DE10A6">
        <w:rPr>
          <w:rFonts w:ascii="Garamond" w:hAnsi="Garamond"/>
          <w:sz w:val="20"/>
          <w:szCs w:val="20"/>
        </w:rPr>
        <w:tab/>
      </w:r>
      <w:r w:rsidR="00504C1E">
        <w:rPr>
          <w:rFonts w:ascii="Garamond" w:hAnsi="Garamond"/>
          <w:sz w:val="20"/>
          <w:szCs w:val="20"/>
        </w:rPr>
        <w:t>Party Coalitions</w:t>
      </w:r>
    </w:p>
    <w:p w:rsidR="00264624" w:rsidRPr="00DE10A6" w:rsidRDefault="00264624" w:rsidP="007C4BA0">
      <w:pPr>
        <w:tabs>
          <w:tab w:val="left" w:pos="720"/>
          <w:tab w:val="left" w:pos="1440"/>
          <w:tab w:val="left" w:pos="2160"/>
          <w:tab w:val="left" w:pos="2880"/>
          <w:tab w:val="left" w:pos="3600"/>
          <w:tab w:val="center" w:pos="4680"/>
        </w:tabs>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003F3036">
        <w:rPr>
          <w:rFonts w:ascii="Garamond" w:hAnsi="Garamond"/>
          <w:i/>
          <w:sz w:val="20"/>
          <w:szCs w:val="20"/>
        </w:rPr>
        <w:t>Hershey, Chapter 7 (pp. 148-173</w:t>
      </w:r>
      <w:r w:rsidRPr="00DE10A6">
        <w:rPr>
          <w:rFonts w:ascii="Garamond" w:hAnsi="Garamond"/>
          <w:i/>
          <w:sz w:val="20"/>
          <w:szCs w:val="20"/>
        </w:rPr>
        <w:t>)</w:t>
      </w:r>
    </w:p>
    <w:p w:rsidR="003807E0" w:rsidRPr="00DE10A6" w:rsidRDefault="003807E0" w:rsidP="003807E0">
      <w:pPr>
        <w:rPr>
          <w:rFonts w:ascii="Garamond" w:hAnsi="Garamond"/>
          <w:i/>
          <w:sz w:val="20"/>
          <w:szCs w:val="20"/>
        </w:rPr>
      </w:pPr>
      <w:r w:rsidRPr="00DE10A6">
        <w:rPr>
          <w:rFonts w:ascii="Garamond" w:hAnsi="Garamond"/>
          <w:i/>
          <w:sz w:val="20"/>
          <w:szCs w:val="20"/>
        </w:rPr>
        <w:tab/>
      </w:r>
      <w:r w:rsidRPr="00DE10A6">
        <w:rPr>
          <w:rFonts w:ascii="Garamond" w:hAnsi="Garamond"/>
          <w:i/>
          <w:sz w:val="20"/>
          <w:szCs w:val="20"/>
        </w:rPr>
        <w:tab/>
      </w:r>
      <w:r w:rsidRPr="00DE10A6">
        <w:rPr>
          <w:rFonts w:ascii="Garamond" w:hAnsi="Garamond"/>
          <w:i/>
          <w:sz w:val="20"/>
          <w:szCs w:val="20"/>
        </w:rPr>
        <w:tab/>
        <w:t>Ahler, “The Group Theory of Parties” (</w:t>
      </w:r>
      <w:hyperlink r:id="rId15" w:history="1">
        <w:r w:rsidRPr="00DE10A6">
          <w:rPr>
            <w:rStyle w:val="Hyperlink"/>
            <w:rFonts w:ascii="Garamond" w:hAnsi="Garamond"/>
            <w:i/>
            <w:sz w:val="20"/>
            <w:szCs w:val="20"/>
          </w:rPr>
          <w:t>web</w:t>
        </w:r>
      </w:hyperlink>
      <w:r w:rsidRPr="00DE10A6">
        <w:rPr>
          <w:rFonts w:ascii="Garamond" w:hAnsi="Garamond"/>
          <w:i/>
          <w:sz w:val="20"/>
          <w:szCs w:val="20"/>
        </w:rPr>
        <w:t>)</w:t>
      </w:r>
    </w:p>
    <w:p w:rsidR="007C4BA0" w:rsidRPr="00DE10A6" w:rsidRDefault="007C4BA0" w:rsidP="001B76CA">
      <w:pPr>
        <w:rPr>
          <w:rFonts w:ascii="Garamond" w:hAnsi="Garamond"/>
          <w:sz w:val="20"/>
          <w:szCs w:val="20"/>
        </w:rPr>
      </w:pPr>
    </w:p>
    <w:p w:rsidR="00264624" w:rsidRPr="00DE10A6" w:rsidRDefault="00AC4056" w:rsidP="001B76CA">
      <w:pPr>
        <w:rPr>
          <w:rFonts w:ascii="Garamond" w:hAnsi="Garamond"/>
          <w:sz w:val="20"/>
          <w:szCs w:val="20"/>
        </w:rPr>
      </w:pPr>
      <w:r>
        <w:rPr>
          <w:rFonts w:ascii="Garamond" w:hAnsi="Garamond"/>
          <w:sz w:val="20"/>
          <w:szCs w:val="20"/>
        </w:rPr>
        <w:t>September 25 (Tue.)</w:t>
      </w:r>
      <w:r w:rsidR="00264624" w:rsidRPr="00DE10A6">
        <w:rPr>
          <w:rFonts w:ascii="Garamond" w:hAnsi="Garamond"/>
          <w:sz w:val="20"/>
          <w:szCs w:val="20"/>
        </w:rPr>
        <w:tab/>
      </w:r>
      <w:r w:rsidR="00504C1E">
        <w:rPr>
          <w:rFonts w:ascii="Garamond" w:hAnsi="Garamond"/>
          <w:sz w:val="20"/>
          <w:szCs w:val="20"/>
        </w:rPr>
        <w:t>Party Interests</w:t>
      </w:r>
    </w:p>
    <w:p w:rsidR="003F3036" w:rsidRPr="003F3036" w:rsidRDefault="00445A8E" w:rsidP="001B76CA">
      <w:pPr>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003F3036">
        <w:rPr>
          <w:rFonts w:ascii="Garamond" w:hAnsi="Garamond"/>
          <w:i/>
          <w:sz w:val="20"/>
          <w:szCs w:val="20"/>
        </w:rPr>
        <w:t>Hershey, Chapter 1 (pp. 21-25)</w:t>
      </w:r>
    </w:p>
    <w:p w:rsidR="00445A8E" w:rsidRPr="00DE10A6" w:rsidRDefault="00445A8E" w:rsidP="003F3036">
      <w:pPr>
        <w:ind w:left="1440" w:firstLine="720"/>
        <w:rPr>
          <w:rFonts w:ascii="Garamond" w:hAnsi="Garamond"/>
          <w:i/>
          <w:sz w:val="20"/>
          <w:szCs w:val="20"/>
        </w:rPr>
      </w:pPr>
      <w:r w:rsidRPr="00DE10A6">
        <w:rPr>
          <w:rFonts w:ascii="Garamond" w:hAnsi="Garamond"/>
          <w:i/>
          <w:sz w:val="20"/>
          <w:szCs w:val="20"/>
        </w:rPr>
        <w:t>Grossman &amp; Hopkins, “Ideological Republicans and Group Interest Democrats” (</w:t>
      </w:r>
      <w:hyperlink r:id="rId16" w:history="1">
        <w:r w:rsidRPr="00DE10A6">
          <w:rPr>
            <w:rStyle w:val="Hyperlink"/>
            <w:rFonts w:ascii="Garamond" w:hAnsi="Garamond"/>
            <w:i/>
            <w:sz w:val="20"/>
            <w:szCs w:val="20"/>
          </w:rPr>
          <w:t>web</w:t>
        </w:r>
      </w:hyperlink>
      <w:r w:rsidRPr="00DE10A6">
        <w:rPr>
          <w:rFonts w:ascii="Garamond" w:hAnsi="Garamond"/>
          <w:i/>
          <w:sz w:val="20"/>
          <w:szCs w:val="20"/>
        </w:rPr>
        <w:t>)</w:t>
      </w:r>
    </w:p>
    <w:p w:rsidR="00445A8E" w:rsidRPr="00DE10A6" w:rsidRDefault="000F3ED1" w:rsidP="000F3ED1">
      <w:pPr>
        <w:tabs>
          <w:tab w:val="left" w:pos="3013"/>
        </w:tabs>
        <w:rPr>
          <w:rFonts w:ascii="Garamond" w:hAnsi="Garamond"/>
          <w:sz w:val="20"/>
          <w:szCs w:val="20"/>
        </w:rPr>
      </w:pPr>
      <w:r w:rsidRPr="00DE10A6">
        <w:rPr>
          <w:rFonts w:ascii="Garamond" w:hAnsi="Garamond"/>
          <w:sz w:val="20"/>
          <w:szCs w:val="20"/>
        </w:rPr>
        <w:tab/>
      </w:r>
    </w:p>
    <w:p w:rsidR="00445A8E" w:rsidRPr="00DE10A6" w:rsidRDefault="00AC4056" w:rsidP="001B76CA">
      <w:pPr>
        <w:rPr>
          <w:rFonts w:ascii="Garamond" w:hAnsi="Garamond"/>
          <w:sz w:val="20"/>
          <w:szCs w:val="20"/>
        </w:rPr>
      </w:pPr>
      <w:r>
        <w:rPr>
          <w:rFonts w:ascii="Garamond" w:hAnsi="Garamond"/>
          <w:sz w:val="20"/>
          <w:szCs w:val="20"/>
        </w:rPr>
        <w:t>September 27 (Thu.)</w:t>
      </w:r>
      <w:r w:rsidR="00504C1E">
        <w:rPr>
          <w:rFonts w:ascii="Garamond" w:hAnsi="Garamond"/>
          <w:sz w:val="20"/>
          <w:szCs w:val="20"/>
        </w:rPr>
        <w:tab/>
        <w:t>Party Identification</w:t>
      </w:r>
    </w:p>
    <w:p w:rsidR="000F3ED1" w:rsidRPr="00DE10A6" w:rsidRDefault="000F3ED1" w:rsidP="001B76CA">
      <w:pPr>
        <w:rPr>
          <w:rFonts w:ascii="Garamond" w:hAnsi="Garamond"/>
          <w:i/>
          <w:sz w:val="20"/>
          <w:szCs w:val="20"/>
        </w:rPr>
      </w:pPr>
      <w:r w:rsidRPr="00DE10A6">
        <w:rPr>
          <w:rFonts w:ascii="Garamond" w:hAnsi="Garamond"/>
          <w:sz w:val="20"/>
          <w:szCs w:val="20"/>
        </w:rPr>
        <w:tab/>
      </w:r>
      <w:r w:rsidRPr="00DE10A6">
        <w:rPr>
          <w:rFonts w:ascii="Garamond" w:hAnsi="Garamond"/>
          <w:sz w:val="20"/>
          <w:szCs w:val="20"/>
        </w:rPr>
        <w:tab/>
      </w:r>
      <w:r w:rsidRPr="00DE10A6">
        <w:rPr>
          <w:rFonts w:ascii="Garamond" w:hAnsi="Garamond"/>
          <w:sz w:val="20"/>
          <w:szCs w:val="20"/>
        </w:rPr>
        <w:tab/>
      </w:r>
      <w:r w:rsidRPr="00DE10A6">
        <w:rPr>
          <w:rFonts w:ascii="Garamond" w:hAnsi="Garamond"/>
          <w:i/>
          <w:sz w:val="20"/>
          <w:szCs w:val="20"/>
        </w:rPr>
        <w:t xml:space="preserve">Hershey, Chapter 6 (pp. </w:t>
      </w:r>
      <w:r w:rsidR="003F3036">
        <w:rPr>
          <w:rFonts w:ascii="Garamond" w:hAnsi="Garamond"/>
          <w:i/>
          <w:sz w:val="20"/>
          <w:szCs w:val="20"/>
        </w:rPr>
        <w:t>126-143</w:t>
      </w:r>
      <w:r w:rsidRPr="00DE10A6">
        <w:rPr>
          <w:rFonts w:ascii="Garamond" w:hAnsi="Garamond"/>
          <w:i/>
          <w:sz w:val="20"/>
          <w:szCs w:val="20"/>
        </w:rPr>
        <w:t>)</w:t>
      </w:r>
    </w:p>
    <w:p w:rsidR="000F3ED1" w:rsidRDefault="000F3ED1" w:rsidP="001B76CA">
      <w:pPr>
        <w:rPr>
          <w:rFonts w:ascii="Garamond" w:hAnsi="Garamond"/>
          <w:sz w:val="20"/>
          <w:szCs w:val="20"/>
        </w:rPr>
      </w:pPr>
      <w:r w:rsidRPr="00DE10A6">
        <w:rPr>
          <w:rFonts w:ascii="Garamond" w:hAnsi="Garamond"/>
          <w:i/>
          <w:sz w:val="20"/>
          <w:szCs w:val="20"/>
        </w:rPr>
        <w:tab/>
      </w:r>
      <w:r w:rsidRPr="00DE10A6">
        <w:rPr>
          <w:rFonts w:ascii="Garamond" w:hAnsi="Garamond"/>
          <w:i/>
          <w:sz w:val="20"/>
          <w:szCs w:val="20"/>
        </w:rPr>
        <w:tab/>
      </w:r>
      <w:r w:rsidRPr="00DE10A6">
        <w:rPr>
          <w:rFonts w:ascii="Garamond" w:hAnsi="Garamond"/>
          <w:i/>
          <w:sz w:val="20"/>
          <w:szCs w:val="20"/>
        </w:rPr>
        <w:tab/>
        <w:t>Bowler &amp; Segura</w:t>
      </w:r>
      <w:r w:rsidR="00DE10A6">
        <w:rPr>
          <w:rFonts w:ascii="Garamond" w:hAnsi="Garamond"/>
          <w:i/>
          <w:sz w:val="20"/>
          <w:szCs w:val="20"/>
        </w:rPr>
        <w:t>, “Party Identification and Two-Party Vote Among Minority Citizens” (Isidore)</w:t>
      </w:r>
    </w:p>
    <w:p w:rsidR="00DE10A6" w:rsidRDefault="00DE10A6" w:rsidP="001B76CA">
      <w:pPr>
        <w:rPr>
          <w:rFonts w:ascii="Garamond" w:hAnsi="Garamond"/>
          <w:sz w:val="20"/>
          <w:szCs w:val="20"/>
        </w:rPr>
      </w:pPr>
    </w:p>
    <w:p w:rsidR="00504C1E" w:rsidRDefault="00504C1E" w:rsidP="001B76CA">
      <w:pPr>
        <w:rPr>
          <w:rFonts w:ascii="Garamond" w:hAnsi="Garamond"/>
          <w:sz w:val="20"/>
          <w:szCs w:val="20"/>
        </w:rPr>
      </w:pPr>
      <w:r>
        <w:rPr>
          <w:rFonts w:ascii="Garamond" w:hAnsi="Garamond"/>
          <w:sz w:val="20"/>
          <w:szCs w:val="20"/>
        </w:rPr>
        <w:t>October 2 (Tue.)</w:t>
      </w:r>
      <w:r>
        <w:rPr>
          <w:rFonts w:ascii="Garamond" w:hAnsi="Garamond"/>
          <w:sz w:val="20"/>
          <w:szCs w:val="20"/>
        </w:rPr>
        <w:tab/>
      </w:r>
      <w:r>
        <w:rPr>
          <w:rFonts w:ascii="Garamond" w:hAnsi="Garamond"/>
          <w:sz w:val="20"/>
          <w:szCs w:val="20"/>
        </w:rPr>
        <w:tab/>
        <w:t>Campaign Memo Work</w:t>
      </w:r>
      <w:r w:rsidR="00E335F8">
        <w:rPr>
          <w:rFonts w:ascii="Garamond" w:hAnsi="Garamond"/>
          <w:sz w:val="20"/>
          <w:szCs w:val="20"/>
        </w:rPr>
        <w:t>s</w:t>
      </w:r>
      <w:r>
        <w:rPr>
          <w:rFonts w:ascii="Garamond" w:hAnsi="Garamond"/>
          <w:sz w:val="20"/>
          <w:szCs w:val="20"/>
        </w:rPr>
        <w:t>hop II</w:t>
      </w:r>
    </w:p>
    <w:p w:rsidR="00504C1E" w:rsidRPr="00504C1E" w:rsidRDefault="00504C1E"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Homework Assignment TBA</w:t>
      </w:r>
    </w:p>
    <w:p w:rsidR="00504C1E" w:rsidRDefault="00504C1E" w:rsidP="001B76CA">
      <w:pPr>
        <w:rPr>
          <w:rFonts w:ascii="Garamond" w:hAnsi="Garamond"/>
          <w:i/>
          <w:sz w:val="20"/>
          <w:szCs w:val="20"/>
        </w:rPr>
      </w:pPr>
    </w:p>
    <w:p w:rsidR="004A362B" w:rsidRPr="004A362B" w:rsidRDefault="004A362B" w:rsidP="004A362B">
      <w:pPr>
        <w:jc w:val="center"/>
        <w:rPr>
          <w:rFonts w:ascii="Garamond" w:hAnsi="Garamond"/>
          <w:b/>
          <w:i/>
          <w:sz w:val="20"/>
          <w:szCs w:val="20"/>
        </w:rPr>
      </w:pPr>
      <w:r w:rsidRPr="004A362B">
        <w:rPr>
          <w:rFonts w:ascii="Garamond" w:hAnsi="Garamond"/>
          <w:b/>
          <w:i/>
          <w:sz w:val="20"/>
          <w:szCs w:val="20"/>
        </w:rPr>
        <w:t>*Campaign Memo due Tuesday, October 2 @ 11:55 PM*</w:t>
      </w:r>
    </w:p>
    <w:p w:rsidR="0045124A" w:rsidRDefault="0045124A" w:rsidP="001B76CA">
      <w:pPr>
        <w:rPr>
          <w:rFonts w:ascii="Garamond" w:hAnsi="Garamond"/>
          <w:sz w:val="20"/>
          <w:szCs w:val="20"/>
        </w:rPr>
      </w:pPr>
    </w:p>
    <w:p w:rsidR="00504C1E" w:rsidRDefault="004A362B">
      <w:pPr>
        <w:rPr>
          <w:rFonts w:ascii="Garamond" w:hAnsi="Garamond"/>
          <w:b/>
          <w:sz w:val="20"/>
          <w:szCs w:val="20"/>
        </w:rPr>
      </w:pPr>
      <w:r>
        <w:rPr>
          <w:rFonts w:ascii="Garamond" w:hAnsi="Garamond"/>
          <w:sz w:val="20"/>
          <w:szCs w:val="20"/>
        </w:rPr>
        <w:t>October 4 (Thu.)</w:t>
      </w:r>
      <w:r>
        <w:rPr>
          <w:rFonts w:ascii="Garamond" w:hAnsi="Garamond"/>
          <w:sz w:val="20"/>
          <w:szCs w:val="20"/>
        </w:rPr>
        <w:tab/>
      </w:r>
      <w:r>
        <w:rPr>
          <w:rFonts w:ascii="Garamond" w:hAnsi="Garamond"/>
          <w:sz w:val="20"/>
          <w:szCs w:val="20"/>
        </w:rPr>
        <w:tab/>
        <w:t>No class (Midterm Break)</w:t>
      </w:r>
      <w:r w:rsidR="00504C1E">
        <w:rPr>
          <w:rFonts w:ascii="Garamond" w:hAnsi="Garamond"/>
          <w:b/>
          <w:sz w:val="20"/>
          <w:szCs w:val="20"/>
        </w:rPr>
        <w:br w:type="page"/>
      </w:r>
    </w:p>
    <w:p w:rsidR="0045124A" w:rsidRPr="004A362B" w:rsidRDefault="0045124A" w:rsidP="0045124A">
      <w:pPr>
        <w:rPr>
          <w:rFonts w:ascii="Garamond" w:hAnsi="Garamond"/>
          <w:b/>
          <w:sz w:val="20"/>
          <w:szCs w:val="20"/>
        </w:rPr>
      </w:pPr>
      <w:r w:rsidRPr="004A362B">
        <w:rPr>
          <w:rFonts w:ascii="Garamond" w:hAnsi="Garamond"/>
          <w:b/>
          <w:sz w:val="20"/>
          <w:szCs w:val="20"/>
        </w:rPr>
        <w:lastRenderedPageBreak/>
        <w:t>Campaigns &amp; Elections</w:t>
      </w:r>
    </w:p>
    <w:p w:rsidR="004A362B" w:rsidRPr="004A362B" w:rsidRDefault="004A362B" w:rsidP="001B76CA">
      <w:pPr>
        <w:rPr>
          <w:rFonts w:ascii="Garamond" w:hAnsi="Garamond"/>
          <w:i/>
          <w:sz w:val="20"/>
          <w:szCs w:val="20"/>
        </w:rPr>
      </w:pPr>
      <w:r>
        <w:rPr>
          <w:rFonts w:ascii="Garamond" w:hAnsi="Garamond"/>
          <w:i/>
          <w:sz w:val="20"/>
          <w:szCs w:val="20"/>
        </w:rPr>
        <w:t>Do Campaigns Matter?</w:t>
      </w:r>
    </w:p>
    <w:p w:rsidR="004A362B" w:rsidRDefault="004A362B" w:rsidP="001B76CA">
      <w:pPr>
        <w:rPr>
          <w:rFonts w:ascii="Garamond" w:hAnsi="Garamond"/>
          <w:sz w:val="20"/>
          <w:szCs w:val="20"/>
        </w:rPr>
      </w:pPr>
      <w:r>
        <w:rPr>
          <w:rFonts w:ascii="Garamond" w:hAnsi="Garamond"/>
          <w:sz w:val="20"/>
          <w:szCs w:val="20"/>
        </w:rPr>
        <w:t>October 9</w:t>
      </w:r>
      <w:r w:rsidR="00FE3FEE">
        <w:rPr>
          <w:rFonts w:ascii="Garamond" w:hAnsi="Garamond"/>
          <w:sz w:val="20"/>
          <w:szCs w:val="20"/>
        </w:rPr>
        <w:t xml:space="preserve"> (Tue.)</w:t>
      </w:r>
      <w:r>
        <w:rPr>
          <w:rFonts w:ascii="Garamond" w:hAnsi="Garamond"/>
          <w:sz w:val="20"/>
          <w:szCs w:val="20"/>
        </w:rPr>
        <w:tab/>
      </w:r>
      <w:r>
        <w:rPr>
          <w:rFonts w:ascii="Garamond" w:hAnsi="Garamond"/>
          <w:sz w:val="20"/>
          <w:szCs w:val="20"/>
        </w:rPr>
        <w:tab/>
        <w:t>Part I</w:t>
      </w:r>
    </w:p>
    <w:p w:rsidR="004A362B" w:rsidRDefault="004A362B"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Sides &amp; Vavreck, “The Winning Hand” (Isidore)</w:t>
      </w:r>
    </w:p>
    <w:p w:rsidR="00FE3FEE" w:rsidRPr="004A362B" w:rsidRDefault="00FE3FEE" w:rsidP="001B76CA">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Parker, Chapter 1 (pp. 1-6)</w:t>
      </w:r>
    </w:p>
    <w:p w:rsidR="004C00C6" w:rsidRDefault="004C00C6"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sz w:val="20"/>
          <w:szCs w:val="20"/>
        </w:rPr>
        <w:t>October 11 (Thu.)</w:t>
      </w:r>
      <w:r>
        <w:rPr>
          <w:rFonts w:ascii="Garamond" w:hAnsi="Garamond"/>
          <w:sz w:val="20"/>
          <w:szCs w:val="20"/>
        </w:rPr>
        <w:tab/>
      </w:r>
      <w:r>
        <w:rPr>
          <w:rFonts w:ascii="Garamond" w:hAnsi="Garamond"/>
          <w:sz w:val="20"/>
          <w:szCs w:val="20"/>
        </w:rPr>
        <w:tab/>
        <w:t>Part II</w:t>
      </w:r>
    </w:p>
    <w:p w:rsidR="00FE3FEE" w:rsidRDefault="00FE3FEE"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Issenberg, “The Victory Lab” (Isidore)</w:t>
      </w:r>
    </w:p>
    <w:p w:rsidR="00FE3FEE" w:rsidRDefault="00FE3FEE" w:rsidP="001B76CA">
      <w:pPr>
        <w:rPr>
          <w:rFonts w:ascii="Garamond" w:hAnsi="Garamond"/>
          <w:i/>
          <w:sz w:val="20"/>
          <w:szCs w:val="20"/>
        </w:rPr>
      </w:pPr>
    </w:p>
    <w:p w:rsidR="00FE3FEE" w:rsidRDefault="00FE3FEE" w:rsidP="001B76CA">
      <w:pPr>
        <w:rPr>
          <w:rFonts w:ascii="Garamond" w:hAnsi="Garamond"/>
          <w:i/>
          <w:sz w:val="20"/>
          <w:szCs w:val="20"/>
        </w:rPr>
      </w:pPr>
    </w:p>
    <w:p w:rsidR="00FE3FEE" w:rsidRDefault="00FE3FEE" w:rsidP="001B76CA">
      <w:pPr>
        <w:rPr>
          <w:rFonts w:ascii="Garamond" w:hAnsi="Garamond"/>
          <w:sz w:val="20"/>
          <w:szCs w:val="20"/>
        </w:rPr>
      </w:pPr>
      <w:r>
        <w:rPr>
          <w:rFonts w:ascii="Garamond" w:hAnsi="Garamond"/>
          <w:i/>
          <w:sz w:val="20"/>
          <w:szCs w:val="20"/>
        </w:rPr>
        <w:t>Campaign Strategy</w:t>
      </w:r>
    </w:p>
    <w:p w:rsidR="00FE3FEE" w:rsidRDefault="00FE3FEE" w:rsidP="001B76CA">
      <w:pPr>
        <w:rPr>
          <w:rFonts w:ascii="Garamond" w:hAnsi="Garamond"/>
          <w:sz w:val="20"/>
          <w:szCs w:val="20"/>
        </w:rPr>
      </w:pPr>
      <w:r>
        <w:rPr>
          <w:rFonts w:ascii="Garamond" w:hAnsi="Garamond"/>
          <w:sz w:val="20"/>
          <w:szCs w:val="20"/>
        </w:rPr>
        <w:t>October 16 (Tue.)</w:t>
      </w:r>
      <w:r>
        <w:rPr>
          <w:rFonts w:ascii="Garamond" w:hAnsi="Garamond"/>
          <w:sz w:val="20"/>
          <w:szCs w:val="20"/>
        </w:rPr>
        <w:tab/>
      </w:r>
      <w:r>
        <w:rPr>
          <w:rFonts w:ascii="Garamond" w:hAnsi="Garamond"/>
          <w:sz w:val="20"/>
          <w:szCs w:val="20"/>
        </w:rPr>
        <w:tab/>
        <w:t>Overview</w:t>
      </w:r>
    </w:p>
    <w:p w:rsidR="00FE3FEE" w:rsidRDefault="00FE3FEE"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sidR="003F3036">
        <w:rPr>
          <w:rFonts w:ascii="Garamond" w:hAnsi="Garamond"/>
          <w:i/>
          <w:sz w:val="20"/>
          <w:szCs w:val="20"/>
        </w:rPr>
        <w:t>Hershey, Chapter 11 (pp. 248-269</w:t>
      </w:r>
      <w:r>
        <w:rPr>
          <w:rFonts w:ascii="Garamond" w:hAnsi="Garamond"/>
          <w:i/>
          <w:sz w:val="20"/>
          <w:szCs w:val="20"/>
        </w:rPr>
        <w:t>)</w:t>
      </w:r>
    </w:p>
    <w:p w:rsidR="00FE3FEE" w:rsidRDefault="00FE3FEE" w:rsidP="001B76CA">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Parker, Chapter 6 (pp. 113-122)</w:t>
      </w:r>
    </w:p>
    <w:p w:rsidR="00FE3FEE" w:rsidRDefault="00FE3FEE" w:rsidP="001B76CA">
      <w:pPr>
        <w:rPr>
          <w:rFonts w:ascii="Garamond" w:hAnsi="Garamond"/>
          <w:i/>
          <w:sz w:val="20"/>
          <w:szCs w:val="20"/>
        </w:rPr>
      </w:pPr>
    </w:p>
    <w:p w:rsidR="00FE3FEE" w:rsidRDefault="00FE3FEE" w:rsidP="001B76CA">
      <w:pPr>
        <w:rPr>
          <w:rFonts w:ascii="Garamond" w:hAnsi="Garamond"/>
          <w:sz w:val="20"/>
          <w:szCs w:val="20"/>
        </w:rPr>
      </w:pPr>
      <w:r>
        <w:rPr>
          <w:rFonts w:ascii="Garamond" w:hAnsi="Garamond"/>
          <w:sz w:val="20"/>
          <w:szCs w:val="20"/>
        </w:rPr>
        <w:t>October 18 (Thu.)</w:t>
      </w:r>
      <w:r>
        <w:rPr>
          <w:rFonts w:ascii="Garamond" w:hAnsi="Garamond"/>
          <w:sz w:val="20"/>
          <w:szCs w:val="20"/>
        </w:rPr>
        <w:tab/>
      </w:r>
      <w:r>
        <w:rPr>
          <w:rFonts w:ascii="Garamond" w:hAnsi="Garamond"/>
          <w:sz w:val="20"/>
          <w:szCs w:val="20"/>
        </w:rPr>
        <w:tab/>
        <w:t>Money</w:t>
      </w:r>
    </w:p>
    <w:p w:rsidR="00FE3FEE" w:rsidRDefault="00FE3FEE"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 xml:space="preserve">Hershey, Chapter </w:t>
      </w:r>
      <w:r w:rsidR="003F3036">
        <w:rPr>
          <w:rFonts w:ascii="Garamond" w:hAnsi="Garamond"/>
          <w:i/>
          <w:sz w:val="20"/>
          <w:szCs w:val="20"/>
        </w:rPr>
        <w:t>12 (pp. 273-300</w:t>
      </w:r>
      <w:r>
        <w:rPr>
          <w:rFonts w:ascii="Garamond" w:hAnsi="Garamond"/>
          <w:i/>
          <w:sz w:val="20"/>
          <w:szCs w:val="20"/>
        </w:rPr>
        <w:t>)</w:t>
      </w:r>
    </w:p>
    <w:p w:rsidR="00FE3FEE" w:rsidRDefault="00FE3FEE" w:rsidP="001B76CA">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Parker, Chapter 6 (pp. 122-134)</w:t>
      </w:r>
    </w:p>
    <w:p w:rsidR="00FE3FEE" w:rsidRDefault="00FE3FEE"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sz w:val="20"/>
          <w:szCs w:val="20"/>
        </w:rPr>
        <w:t>October 23 (Tue.)</w:t>
      </w:r>
      <w:r>
        <w:rPr>
          <w:rFonts w:ascii="Garamond" w:hAnsi="Garamond"/>
          <w:sz w:val="20"/>
          <w:szCs w:val="20"/>
        </w:rPr>
        <w:tab/>
      </w:r>
      <w:r>
        <w:rPr>
          <w:rFonts w:ascii="Garamond" w:hAnsi="Garamond"/>
          <w:sz w:val="20"/>
          <w:szCs w:val="20"/>
        </w:rPr>
        <w:tab/>
        <w:t>Ads</w:t>
      </w:r>
    </w:p>
    <w:p w:rsidR="00FE3FEE" w:rsidRDefault="00FE3FEE"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Sides &amp; Vavreck, “The Ad Blitz” (Isidore)</w:t>
      </w:r>
    </w:p>
    <w:p w:rsidR="00FE3FEE" w:rsidRDefault="00FE3FEE"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b/>
          <w:sz w:val="20"/>
          <w:szCs w:val="20"/>
        </w:rPr>
        <w:t>Exit Polling</w:t>
      </w:r>
    </w:p>
    <w:p w:rsidR="00FE3FEE" w:rsidRDefault="00FE3FEE" w:rsidP="001B76CA">
      <w:pPr>
        <w:rPr>
          <w:rFonts w:ascii="Garamond" w:hAnsi="Garamond"/>
          <w:sz w:val="20"/>
          <w:szCs w:val="20"/>
        </w:rPr>
      </w:pPr>
      <w:r>
        <w:rPr>
          <w:rFonts w:ascii="Garamond" w:hAnsi="Garamond"/>
          <w:sz w:val="20"/>
          <w:szCs w:val="20"/>
        </w:rPr>
        <w:t>October 25 (Thu.)</w:t>
      </w:r>
      <w:r>
        <w:rPr>
          <w:rFonts w:ascii="Garamond" w:hAnsi="Garamond"/>
          <w:sz w:val="20"/>
          <w:szCs w:val="20"/>
        </w:rPr>
        <w:tab/>
      </w:r>
      <w:r>
        <w:rPr>
          <w:rFonts w:ascii="Garamond" w:hAnsi="Garamond"/>
          <w:sz w:val="20"/>
          <w:szCs w:val="20"/>
        </w:rPr>
        <w:tab/>
        <w:t>Survey Administration</w:t>
      </w:r>
    </w:p>
    <w:p w:rsidR="00FE3FEE" w:rsidRDefault="00FE3FEE" w:rsidP="001B76CA">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Asher, Part I (Isidore)</w:t>
      </w:r>
    </w:p>
    <w:p w:rsidR="00FE3FEE" w:rsidRDefault="00FE3FEE"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sz w:val="20"/>
          <w:szCs w:val="20"/>
        </w:rPr>
        <w:t>October 30 (Tue.)</w:t>
      </w:r>
      <w:r>
        <w:rPr>
          <w:rFonts w:ascii="Garamond" w:hAnsi="Garamond"/>
          <w:sz w:val="20"/>
          <w:szCs w:val="20"/>
        </w:rPr>
        <w:tab/>
      </w:r>
      <w:r>
        <w:rPr>
          <w:rFonts w:ascii="Garamond" w:hAnsi="Garamond"/>
          <w:sz w:val="20"/>
          <w:szCs w:val="20"/>
        </w:rPr>
        <w:tab/>
        <w:t>Survey Design</w:t>
      </w:r>
    </w:p>
    <w:p w:rsidR="00FE3FEE" w:rsidRDefault="00FE3FEE" w:rsidP="001B76CA">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Asher, Part II (Isidore)</w:t>
      </w:r>
    </w:p>
    <w:p w:rsidR="00FE3FEE" w:rsidRDefault="00FE3FEE"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sz w:val="20"/>
          <w:szCs w:val="20"/>
        </w:rPr>
        <w:t>November 1 (Thu.)</w:t>
      </w:r>
      <w:r>
        <w:rPr>
          <w:rFonts w:ascii="Garamond" w:hAnsi="Garamond"/>
          <w:sz w:val="20"/>
          <w:szCs w:val="20"/>
        </w:rPr>
        <w:tab/>
        <w:t>Exit Polling Tutorial</w:t>
      </w:r>
    </w:p>
    <w:p w:rsidR="00FE3FEE" w:rsidRDefault="00FE3FEE" w:rsidP="001B76CA">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No reading.</w:t>
      </w:r>
    </w:p>
    <w:p w:rsidR="00FE3FEE" w:rsidRDefault="00FE3FEE" w:rsidP="001B76CA">
      <w:pPr>
        <w:rPr>
          <w:rFonts w:ascii="Garamond" w:hAnsi="Garamond"/>
          <w:sz w:val="20"/>
          <w:szCs w:val="20"/>
        </w:rPr>
      </w:pPr>
    </w:p>
    <w:p w:rsidR="00FE3FEE" w:rsidRDefault="00FE3FEE" w:rsidP="001B76CA">
      <w:pPr>
        <w:rPr>
          <w:rFonts w:ascii="Garamond" w:hAnsi="Garamond"/>
          <w:sz w:val="20"/>
          <w:szCs w:val="20"/>
        </w:rPr>
      </w:pPr>
      <w:r>
        <w:rPr>
          <w:rFonts w:ascii="Garamond" w:hAnsi="Garamond"/>
          <w:sz w:val="20"/>
          <w:szCs w:val="20"/>
        </w:rPr>
        <w:t>November 6 (Tue.)</w:t>
      </w:r>
      <w:r>
        <w:rPr>
          <w:rFonts w:ascii="Garamond" w:hAnsi="Garamond"/>
          <w:sz w:val="20"/>
          <w:szCs w:val="20"/>
        </w:rPr>
        <w:tab/>
      </w:r>
      <w:r w:rsidR="0045124A">
        <w:rPr>
          <w:rFonts w:ascii="Garamond" w:hAnsi="Garamond"/>
          <w:sz w:val="20"/>
          <w:szCs w:val="20"/>
        </w:rPr>
        <w:t>Election Day!</w:t>
      </w:r>
    </w:p>
    <w:p w:rsidR="0045124A" w:rsidRDefault="0045124A" w:rsidP="001B76CA">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Conduct Exit Polling</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November 8 (Thu.)</w:t>
      </w:r>
      <w:r>
        <w:rPr>
          <w:rFonts w:ascii="Garamond" w:hAnsi="Garamond"/>
          <w:sz w:val="20"/>
          <w:szCs w:val="20"/>
        </w:rPr>
        <w:tab/>
        <w:t>Election Day/Exit Polling Debrief</w:t>
      </w:r>
    </w:p>
    <w:p w:rsidR="0045124A" w:rsidRDefault="0045124A"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No reading.</w:t>
      </w:r>
    </w:p>
    <w:p w:rsidR="0045124A" w:rsidRDefault="0045124A" w:rsidP="001B76CA">
      <w:pPr>
        <w:rPr>
          <w:rFonts w:ascii="Garamond" w:hAnsi="Garamond"/>
          <w:i/>
          <w:sz w:val="20"/>
          <w:szCs w:val="20"/>
        </w:rPr>
      </w:pPr>
    </w:p>
    <w:p w:rsidR="0045124A" w:rsidRDefault="0045124A" w:rsidP="001B76CA">
      <w:pPr>
        <w:rPr>
          <w:rFonts w:ascii="Garamond" w:hAnsi="Garamond"/>
          <w:sz w:val="20"/>
          <w:szCs w:val="20"/>
        </w:rPr>
      </w:pPr>
      <w:r>
        <w:rPr>
          <w:rFonts w:ascii="Garamond" w:hAnsi="Garamond"/>
          <w:b/>
          <w:sz w:val="20"/>
          <w:szCs w:val="20"/>
        </w:rPr>
        <w:t>Election Analysis</w:t>
      </w:r>
    </w:p>
    <w:p w:rsidR="0045124A" w:rsidRDefault="0045124A" w:rsidP="001B76CA">
      <w:pPr>
        <w:rPr>
          <w:rFonts w:ascii="Garamond" w:hAnsi="Garamond"/>
          <w:sz w:val="20"/>
          <w:szCs w:val="20"/>
        </w:rPr>
      </w:pPr>
      <w:r>
        <w:rPr>
          <w:rFonts w:ascii="Garamond" w:hAnsi="Garamond"/>
          <w:i/>
          <w:sz w:val="20"/>
          <w:szCs w:val="20"/>
        </w:rPr>
        <w:t>Interpreting Elections</w:t>
      </w:r>
    </w:p>
    <w:p w:rsidR="0045124A" w:rsidRDefault="0045124A" w:rsidP="001B76CA">
      <w:pPr>
        <w:rPr>
          <w:rFonts w:ascii="Garamond" w:hAnsi="Garamond"/>
          <w:sz w:val="20"/>
          <w:szCs w:val="20"/>
        </w:rPr>
      </w:pPr>
      <w:r>
        <w:rPr>
          <w:rFonts w:ascii="Garamond" w:hAnsi="Garamond"/>
          <w:sz w:val="20"/>
          <w:szCs w:val="20"/>
        </w:rPr>
        <w:t>November 13 (Tue.)</w:t>
      </w:r>
      <w:r>
        <w:rPr>
          <w:rFonts w:ascii="Garamond" w:hAnsi="Garamond"/>
          <w:sz w:val="20"/>
          <w:szCs w:val="20"/>
        </w:rPr>
        <w:tab/>
        <w:t>Part I</w:t>
      </w:r>
    </w:p>
    <w:p w:rsidR="0045124A" w:rsidRDefault="0045124A"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Parker, Chapter 7 (pp. 141-163)</w:t>
      </w:r>
    </w:p>
    <w:p w:rsidR="0045124A" w:rsidRPr="0045124A" w:rsidRDefault="0045124A" w:rsidP="001B76CA">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Parker, Chapter 8 (pp. 169-199)</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November 15 (Thu.)</w:t>
      </w:r>
      <w:r>
        <w:rPr>
          <w:rFonts w:ascii="Garamond" w:hAnsi="Garamond"/>
          <w:sz w:val="20"/>
          <w:szCs w:val="20"/>
        </w:rPr>
        <w:tab/>
        <w:t>Part II</w:t>
      </w:r>
    </w:p>
    <w:p w:rsidR="0045124A" w:rsidRDefault="0045124A" w:rsidP="001B76CA">
      <w:pPr>
        <w:rPr>
          <w:rFonts w:ascii="Garamond" w:hAnsi="Garamond"/>
          <w:i/>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Parker, Chapter 9 (pp. 207-234)</w:t>
      </w:r>
    </w:p>
    <w:p w:rsidR="0045124A" w:rsidRPr="0045124A" w:rsidRDefault="0045124A" w:rsidP="001B76CA">
      <w:pPr>
        <w:rPr>
          <w:rFonts w:ascii="Garamond" w:hAnsi="Garamond"/>
          <w:i/>
          <w:sz w:val="20"/>
          <w:szCs w:val="20"/>
        </w:rPr>
      </w:pPr>
      <w:r>
        <w:rPr>
          <w:rFonts w:ascii="Garamond" w:hAnsi="Garamond"/>
          <w:i/>
          <w:sz w:val="20"/>
          <w:szCs w:val="20"/>
        </w:rPr>
        <w:tab/>
      </w:r>
      <w:r>
        <w:rPr>
          <w:rFonts w:ascii="Garamond" w:hAnsi="Garamond"/>
          <w:i/>
          <w:sz w:val="20"/>
          <w:szCs w:val="20"/>
        </w:rPr>
        <w:tab/>
      </w:r>
      <w:r>
        <w:rPr>
          <w:rFonts w:ascii="Garamond" w:hAnsi="Garamond"/>
          <w:i/>
          <w:sz w:val="20"/>
          <w:szCs w:val="20"/>
        </w:rPr>
        <w:tab/>
        <w:t>Parker, Chapter 10 (pp. 239-246)</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November 20 (Tue.)</w:t>
      </w:r>
      <w:r>
        <w:rPr>
          <w:rFonts w:ascii="Garamond" w:hAnsi="Garamond"/>
          <w:sz w:val="20"/>
          <w:szCs w:val="20"/>
        </w:rPr>
        <w:tab/>
        <w:t>Part III</w:t>
      </w:r>
    </w:p>
    <w:p w:rsidR="0045124A" w:rsidRDefault="0045124A" w:rsidP="001B76CA">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i/>
          <w:sz w:val="20"/>
          <w:szCs w:val="20"/>
        </w:rPr>
        <w:t>TBA</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November 22 (Thu.)</w:t>
      </w:r>
      <w:r>
        <w:rPr>
          <w:rFonts w:ascii="Garamond" w:hAnsi="Garamond"/>
          <w:sz w:val="20"/>
          <w:szCs w:val="20"/>
        </w:rPr>
        <w:tab/>
        <w:t>No class (Thanksgiving Break)</w:t>
      </w:r>
    </w:p>
    <w:p w:rsidR="0045124A" w:rsidRDefault="0045124A">
      <w:pPr>
        <w:rPr>
          <w:rFonts w:ascii="Garamond" w:hAnsi="Garamond"/>
          <w:i/>
          <w:sz w:val="20"/>
          <w:szCs w:val="20"/>
        </w:rPr>
      </w:pPr>
    </w:p>
    <w:p w:rsidR="0045124A" w:rsidRPr="0045124A" w:rsidRDefault="0045124A" w:rsidP="001B76CA">
      <w:pPr>
        <w:rPr>
          <w:rFonts w:ascii="Garamond" w:hAnsi="Garamond"/>
          <w:i/>
          <w:sz w:val="20"/>
          <w:szCs w:val="20"/>
        </w:rPr>
      </w:pPr>
      <w:r>
        <w:rPr>
          <w:rFonts w:ascii="Garamond" w:hAnsi="Garamond"/>
          <w:i/>
          <w:sz w:val="20"/>
          <w:szCs w:val="20"/>
        </w:rPr>
        <w:t>Data Analysis</w:t>
      </w:r>
    </w:p>
    <w:p w:rsidR="0045124A" w:rsidRDefault="0045124A" w:rsidP="001B76CA">
      <w:pPr>
        <w:rPr>
          <w:rFonts w:ascii="Garamond" w:hAnsi="Garamond"/>
          <w:sz w:val="20"/>
          <w:szCs w:val="20"/>
        </w:rPr>
      </w:pPr>
      <w:r>
        <w:rPr>
          <w:rFonts w:ascii="Garamond" w:hAnsi="Garamond"/>
          <w:sz w:val="20"/>
          <w:szCs w:val="20"/>
        </w:rPr>
        <w:t>November 27 (Tue.)</w:t>
      </w:r>
      <w:r>
        <w:rPr>
          <w:rFonts w:ascii="Garamond" w:hAnsi="Garamond"/>
          <w:sz w:val="20"/>
          <w:szCs w:val="20"/>
        </w:rPr>
        <w:tab/>
        <w:t>Tutorial I</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November 29 (Thu.)</w:t>
      </w:r>
      <w:r>
        <w:rPr>
          <w:rFonts w:ascii="Garamond" w:hAnsi="Garamond"/>
          <w:sz w:val="20"/>
          <w:szCs w:val="20"/>
        </w:rPr>
        <w:tab/>
        <w:t>Tutorial II</w:t>
      </w:r>
    </w:p>
    <w:p w:rsidR="0045124A" w:rsidRPr="0045124A" w:rsidRDefault="0045124A" w:rsidP="0045124A">
      <w:pPr>
        <w:jc w:val="center"/>
        <w:rPr>
          <w:rFonts w:ascii="Garamond" w:hAnsi="Garamond"/>
          <w:b/>
          <w:i/>
          <w:sz w:val="20"/>
          <w:szCs w:val="20"/>
        </w:rPr>
      </w:pPr>
      <w:r>
        <w:rPr>
          <w:rFonts w:ascii="Garamond" w:hAnsi="Garamond"/>
          <w:b/>
          <w:i/>
          <w:sz w:val="20"/>
          <w:szCs w:val="20"/>
        </w:rPr>
        <w:lastRenderedPageBreak/>
        <w:t>*Campaign Event Presentations due Monday, December 3 @ 11:55 PM (Isidore)*</w:t>
      </w:r>
    </w:p>
    <w:p w:rsidR="0045124A" w:rsidRDefault="0045124A" w:rsidP="001B76CA">
      <w:pPr>
        <w:rPr>
          <w:rFonts w:ascii="Garamond" w:hAnsi="Garamond"/>
          <w:sz w:val="20"/>
          <w:szCs w:val="20"/>
        </w:rPr>
      </w:pPr>
    </w:p>
    <w:p w:rsidR="0045124A" w:rsidRDefault="0045124A" w:rsidP="001B76CA">
      <w:pPr>
        <w:rPr>
          <w:rFonts w:ascii="Garamond" w:hAnsi="Garamond"/>
          <w:b/>
          <w:sz w:val="20"/>
          <w:szCs w:val="20"/>
        </w:rPr>
      </w:pPr>
      <w:r>
        <w:rPr>
          <w:rFonts w:ascii="Garamond" w:hAnsi="Garamond"/>
          <w:b/>
          <w:sz w:val="20"/>
          <w:szCs w:val="20"/>
        </w:rPr>
        <w:t>Campaign Event Presentations</w:t>
      </w:r>
    </w:p>
    <w:p w:rsidR="0045124A" w:rsidRDefault="0045124A" w:rsidP="001B76CA">
      <w:pPr>
        <w:rPr>
          <w:rFonts w:ascii="Garamond" w:hAnsi="Garamond"/>
          <w:sz w:val="20"/>
          <w:szCs w:val="20"/>
        </w:rPr>
      </w:pPr>
      <w:r>
        <w:rPr>
          <w:rFonts w:ascii="Garamond" w:hAnsi="Garamond"/>
          <w:sz w:val="20"/>
          <w:szCs w:val="20"/>
        </w:rPr>
        <w:t>December 4 (Tue.)</w:t>
      </w:r>
      <w:r>
        <w:rPr>
          <w:rFonts w:ascii="Garamond" w:hAnsi="Garamond"/>
          <w:sz w:val="20"/>
          <w:szCs w:val="20"/>
        </w:rPr>
        <w:tab/>
        <w:t>Presentations I</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r>
        <w:rPr>
          <w:rFonts w:ascii="Garamond" w:hAnsi="Garamond"/>
          <w:sz w:val="20"/>
          <w:szCs w:val="20"/>
        </w:rPr>
        <w:t>December 6 (Thu.)</w:t>
      </w:r>
      <w:r>
        <w:rPr>
          <w:rFonts w:ascii="Garamond" w:hAnsi="Garamond"/>
          <w:sz w:val="20"/>
          <w:szCs w:val="20"/>
        </w:rPr>
        <w:tab/>
        <w:t>Presentations II</w:t>
      </w:r>
    </w:p>
    <w:p w:rsidR="0045124A" w:rsidRDefault="0045124A" w:rsidP="001B76CA">
      <w:pPr>
        <w:rPr>
          <w:rFonts w:ascii="Garamond" w:hAnsi="Garamond"/>
          <w:sz w:val="20"/>
          <w:szCs w:val="20"/>
        </w:rPr>
      </w:pPr>
    </w:p>
    <w:p w:rsidR="0045124A" w:rsidRDefault="0045124A" w:rsidP="001B76CA">
      <w:pPr>
        <w:rPr>
          <w:rFonts w:ascii="Garamond" w:hAnsi="Garamond"/>
          <w:sz w:val="20"/>
          <w:szCs w:val="20"/>
        </w:rPr>
      </w:pPr>
    </w:p>
    <w:p w:rsidR="0045124A" w:rsidRPr="0045124A" w:rsidRDefault="0045124A" w:rsidP="0045124A">
      <w:pPr>
        <w:jc w:val="center"/>
        <w:rPr>
          <w:rFonts w:ascii="Garamond" w:hAnsi="Garamond"/>
          <w:b/>
          <w:i/>
          <w:sz w:val="20"/>
          <w:szCs w:val="20"/>
        </w:rPr>
      </w:pPr>
      <w:r>
        <w:rPr>
          <w:rFonts w:ascii="Garamond" w:hAnsi="Garamond"/>
          <w:b/>
          <w:i/>
          <w:sz w:val="20"/>
          <w:szCs w:val="20"/>
        </w:rPr>
        <w:t>*Election Analysis Paper due Wednesday, December 12 @ 4:20 PM (Isidore)*</w:t>
      </w:r>
    </w:p>
    <w:p w:rsidR="00FE3FEE" w:rsidRPr="00FE3FEE" w:rsidRDefault="00FE3FEE" w:rsidP="001B76CA">
      <w:pPr>
        <w:rPr>
          <w:rFonts w:ascii="Garamond" w:hAnsi="Garamond"/>
          <w:sz w:val="20"/>
          <w:szCs w:val="20"/>
        </w:rPr>
      </w:pPr>
    </w:p>
    <w:p w:rsidR="00FE3FEE" w:rsidRPr="004A362B" w:rsidRDefault="00FE3FEE" w:rsidP="001B76CA">
      <w:pPr>
        <w:rPr>
          <w:rFonts w:ascii="Garamond" w:hAnsi="Garamond"/>
          <w:sz w:val="20"/>
          <w:szCs w:val="20"/>
        </w:rPr>
      </w:pPr>
    </w:p>
    <w:p w:rsidR="004C00C6" w:rsidRPr="004A362B" w:rsidRDefault="004C00C6" w:rsidP="001B76CA">
      <w:pPr>
        <w:rPr>
          <w:rFonts w:ascii="Garamond" w:hAnsi="Garamond"/>
          <w:sz w:val="20"/>
          <w:szCs w:val="20"/>
        </w:rPr>
      </w:pPr>
    </w:p>
    <w:p w:rsidR="00BF14B0" w:rsidRPr="004A362B" w:rsidRDefault="00BF14B0" w:rsidP="001B76CA">
      <w:pPr>
        <w:rPr>
          <w:rFonts w:ascii="Garamond" w:hAnsi="Garamond"/>
          <w:sz w:val="20"/>
          <w:szCs w:val="20"/>
        </w:rPr>
      </w:pPr>
      <w:r w:rsidRPr="004A362B">
        <w:rPr>
          <w:rFonts w:ascii="Garamond" w:hAnsi="Garamond"/>
          <w:sz w:val="20"/>
          <w:szCs w:val="20"/>
        </w:rPr>
        <w:t xml:space="preserve">*Disclaimer: This course schedule is subject to change at the instructor’s discretion, including the addition, subtraction, or replacement of reading assignments listed above.  I will notify you of any changes in class and/or via e-mail, and post an updated version of the syllabus to </w:t>
      </w:r>
      <w:r w:rsidR="007A737D" w:rsidRPr="004A362B">
        <w:rPr>
          <w:rFonts w:ascii="Garamond" w:hAnsi="Garamond"/>
          <w:sz w:val="20"/>
          <w:szCs w:val="20"/>
        </w:rPr>
        <w:t>Isidore</w:t>
      </w:r>
      <w:r w:rsidRPr="004A362B">
        <w:rPr>
          <w:rFonts w:ascii="Garamond" w:hAnsi="Garamond"/>
          <w:sz w:val="20"/>
          <w:szCs w:val="20"/>
        </w:rPr>
        <w:t xml:space="preserve"> if any such changes are made.  </w:t>
      </w:r>
    </w:p>
    <w:p w:rsidR="00BF14B0" w:rsidRPr="004A362B" w:rsidRDefault="00BF14B0" w:rsidP="001B76CA">
      <w:pPr>
        <w:rPr>
          <w:rFonts w:ascii="Garamond" w:hAnsi="Garamond"/>
          <w:sz w:val="20"/>
          <w:szCs w:val="20"/>
        </w:rPr>
      </w:pPr>
    </w:p>
    <w:p w:rsidR="00BF14B0" w:rsidRPr="004A362B" w:rsidRDefault="00BF14B0" w:rsidP="001B76CA">
      <w:pPr>
        <w:rPr>
          <w:rFonts w:ascii="Garamond" w:hAnsi="Garamond"/>
          <w:sz w:val="20"/>
          <w:szCs w:val="20"/>
        </w:rPr>
      </w:pPr>
      <w:r w:rsidRPr="004A362B">
        <w:rPr>
          <w:rFonts w:ascii="Garamond" w:hAnsi="Garamond"/>
          <w:sz w:val="20"/>
          <w:szCs w:val="20"/>
        </w:rPr>
        <w:t xml:space="preserve">It is your responsibility to be familiar with the content of this course schedule, and the syllabus in its entirety, and </w:t>
      </w:r>
      <w:r w:rsidR="009C6B4B" w:rsidRPr="004A362B">
        <w:rPr>
          <w:rFonts w:ascii="Garamond" w:hAnsi="Garamond"/>
          <w:sz w:val="20"/>
          <w:szCs w:val="20"/>
        </w:rPr>
        <w:t xml:space="preserve">to </w:t>
      </w:r>
      <w:r w:rsidRPr="004A362B">
        <w:rPr>
          <w:rFonts w:ascii="Garamond" w:hAnsi="Garamond"/>
          <w:sz w:val="20"/>
          <w:szCs w:val="20"/>
        </w:rPr>
        <w:t xml:space="preserve">complete all assignments in accordance with the </w:t>
      </w:r>
      <w:r w:rsidR="009C6B4B" w:rsidRPr="004A362B">
        <w:rPr>
          <w:rFonts w:ascii="Garamond" w:hAnsi="Garamond"/>
          <w:sz w:val="20"/>
          <w:szCs w:val="20"/>
        </w:rPr>
        <w:t>instructions provided.</w:t>
      </w:r>
    </w:p>
    <w:sectPr w:rsidR="00BF14B0" w:rsidRPr="004A3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29" w:rsidRDefault="00011729" w:rsidP="00C3336C">
      <w:r>
        <w:separator/>
      </w:r>
    </w:p>
  </w:endnote>
  <w:endnote w:type="continuationSeparator" w:id="0">
    <w:p w:rsidR="00011729" w:rsidRDefault="00011729" w:rsidP="00C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29" w:rsidRDefault="00011729" w:rsidP="00C3336C">
      <w:r>
        <w:separator/>
      </w:r>
    </w:p>
  </w:footnote>
  <w:footnote w:type="continuationSeparator" w:id="0">
    <w:p w:rsidR="00011729" w:rsidRDefault="00011729" w:rsidP="00C3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28"/>
    <w:multiLevelType w:val="hybridMultilevel"/>
    <w:tmpl w:val="9F143414"/>
    <w:lvl w:ilvl="0" w:tplc="53D68E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6E7A"/>
    <w:multiLevelType w:val="hybridMultilevel"/>
    <w:tmpl w:val="6F0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21366"/>
    <w:multiLevelType w:val="hybridMultilevel"/>
    <w:tmpl w:val="541AD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C2808"/>
    <w:multiLevelType w:val="hybridMultilevel"/>
    <w:tmpl w:val="D676FA44"/>
    <w:lvl w:ilvl="0" w:tplc="F3B063D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E14"/>
    <w:multiLevelType w:val="hybridMultilevel"/>
    <w:tmpl w:val="1666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7838"/>
    <w:multiLevelType w:val="hybridMultilevel"/>
    <w:tmpl w:val="65A0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A6B58"/>
    <w:multiLevelType w:val="hybridMultilevel"/>
    <w:tmpl w:val="B0E4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D0A8E"/>
    <w:multiLevelType w:val="hybridMultilevel"/>
    <w:tmpl w:val="2EFCC834"/>
    <w:lvl w:ilvl="0" w:tplc="0A547F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46DCE"/>
    <w:multiLevelType w:val="hybridMultilevel"/>
    <w:tmpl w:val="ABEE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936"/>
    <w:multiLevelType w:val="hybridMultilevel"/>
    <w:tmpl w:val="D8C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E09BB"/>
    <w:multiLevelType w:val="hybridMultilevel"/>
    <w:tmpl w:val="BC0C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767C2"/>
    <w:multiLevelType w:val="hybridMultilevel"/>
    <w:tmpl w:val="4AA6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759AC"/>
    <w:multiLevelType w:val="hybridMultilevel"/>
    <w:tmpl w:val="48F6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26FDE"/>
    <w:multiLevelType w:val="hybridMultilevel"/>
    <w:tmpl w:val="4D8E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A1527"/>
    <w:multiLevelType w:val="hybridMultilevel"/>
    <w:tmpl w:val="9EDA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8"/>
  </w:num>
  <w:num w:numId="6">
    <w:abstractNumId w:val="11"/>
  </w:num>
  <w:num w:numId="7">
    <w:abstractNumId w:val="2"/>
  </w:num>
  <w:num w:numId="8">
    <w:abstractNumId w:val="1"/>
  </w:num>
  <w:num w:numId="9">
    <w:abstractNumId w:val="10"/>
  </w:num>
  <w:num w:numId="10">
    <w:abstractNumId w:val="5"/>
  </w:num>
  <w:num w:numId="11">
    <w:abstractNumId w:val="4"/>
  </w:num>
  <w:num w:numId="12">
    <w:abstractNumId w:val="13"/>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A"/>
    <w:rsid w:val="00011729"/>
    <w:rsid w:val="00026F3A"/>
    <w:rsid w:val="000307B5"/>
    <w:rsid w:val="00041137"/>
    <w:rsid w:val="000546A2"/>
    <w:rsid w:val="00061A4B"/>
    <w:rsid w:val="000621FE"/>
    <w:rsid w:val="00082F99"/>
    <w:rsid w:val="0008620D"/>
    <w:rsid w:val="000976BF"/>
    <w:rsid w:val="000A3454"/>
    <w:rsid w:val="000A477A"/>
    <w:rsid w:val="000B30D3"/>
    <w:rsid w:val="000D0E17"/>
    <w:rsid w:val="000D4B73"/>
    <w:rsid w:val="000D6A77"/>
    <w:rsid w:val="000F3ED1"/>
    <w:rsid w:val="000F40D4"/>
    <w:rsid w:val="000F4685"/>
    <w:rsid w:val="00100A9B"/>
    <w:rsid w:val="00104998"/>
    <w:rsid w:val="001309E9"/>
    <w:rsid w:val="00142F59"/>
    <w:rsid w:val="001A2CE7"/>
    <w:rsid w:val="001B5320"/>
    <w:rsid w:val="001B76CA"/>
    <w:rsid w:val="001B7C1A"/>
    <w:rsid w:val="001C144F"/>
    <w:rsid w:val="001E18C2"/>
    <w:rsid w:val="00217602"/>
    <w:rsid w:val="00234F9B"/>
    <w:rsid w:val="00237129"/>
    <w:rsid w:val="00242D5A"/>
    <w:rsid w:val="002514CF"/>
    <w:rsid w:val="00255C45"/>
    <w:rsid w:val="00256750"/>
    <w:rsid w:val="00264624"/>
    <w:rsid w:val="002B1BAF"/>
    <w:rsid w:val="002D32FD"/>
    <w:rsid w:val="002D55A1"/>
    <w:rsid w:val="00316CA8"/>
    <w:rsid w:val="003175FA"/>
    <w:rsid w:val="0032536B"/>
    <w:rsid w:val="00366810"/>
    <w:rsid w:val="00373473"/>
    <w:rsid w:val="003807E0"/>
    <w:rsid w:val="00396970"/>
    <w:rsid w:val="003C0C84"/>
    <w:rsid w:val="003C2899"/>
    <w:rsid w:val="003F00EF"/>
    <w:rsid w:val="003F271A"/>
    <w:rsid w:val="003F3036"/>
    <w:rsid w:val="003F578E"/>
    <w:rsid w:val="004126A6"/>
    <w:rsid w:val="00412A12"/>
    <w:rsid w:val="004166FA"/>
    <w:rsid w:val="00444E1D"/>
    <w:rsid w:val="00444E22"/>
    <w:rsid w:val="00445A8E"/>
    <w:rsid w:val="0045124A"/>
    <w:rsid w:val="00454826"/>
    <w:rsid w:val="00465C1D"/>
    <w:rsid w:val="00471065"/>
    <w:rsid w:val="00484847"/>
    <w:rsid w:val="00490A8E"/>
    <w:rsid w:val="004A061C"/>
    <w:rsid w:val="004A362B"/>
    <w:rsid w:val="004C00C6"/>
    <w:rsid w:val="004D4105"/>
    <w:rsid w:val="004E4908"/>
    <w:rsid w:val="004F6FBE"/>
    <w:rsid w:val="0050308D"/>
    <w:rsid w:val="00504C1E"/>
    <w:rsid w:val="005058DF"/>
    <w:rsid w:val="00506FDE"/>
    <w:rsid w:val="005115E8"/>
    <w:rsid w:val="00520977"/>
    <w:rsid w:val="00523312"/>
    <w:rsid w:val="005253FB"/>
    <w:rsid w:val="00542FD5"/>
    <w:rsid w:val="005867E3"/>
    <w:rsid w:val="005D14C0"/>
    <w:rsid w:val="005F1A67"/>
    <w:rsid w:val="00602CCE"/>
    <w:rsid w:val="00604AFC"/>
    <w:rsid w:val="006154D2"/>
    <w:rsid w:val="00642342"/>
    <w:rsid w:val="00655389"/>
    <w:rsid w:val="0066004F"/>
    <w:rsid w:val="00673A46"/>
    <w:rsid w:val="006A3F5D"/>
    <w:rsid w:val="006B062C"/>
    <w:rsid w:val="006B5B58"/>
    <w:rsid w:val="006C3873"/>
    <w:rsid w:val="006D1ECE"/>
    <w:rsid w:val="006E1639"/>
    <w:rsid w:val="006E460D"/>
    <w:rsid w:val="006F72AA"/>
    <w:rsid w:val="007128C0"/>
    <w:rsid w:val="00713C48"/>
    <w:rsid w:val="00714EC6"/>
    <w:rsid w:val="0074186E"/>
    <w:rsid w:val="00742F19"/>
    <w:rsid w:val="00750ACA"/>
    <w:rsid w:val="007537C5"/>
    <w:rsid w:val="00753C91"/>
    <w:rsid w:val="00756E63"/>
    <w:rsid w:val="0076273B"/>
    <w:rsid w:val="00771F09"/>
    <w:rsid w:val="00773F44"/>
    <w:rsid w:val="007A61DF"/>
    <w:rsid w:val="007A6BDB"/>
    <w:rsid w:val="007A737D"/>
    <w:rsid w:val="007B7920"/>
    <w:rsid w:val="007C0C30"/>
    <w:rsid w:val="007C4BA0"/>
    <w:rsid w:val="007D50DD"/>
    <w:rsid w:val="007F5557"/>
    <w:rsid w:val="00805D67"/>
    <w:rsid w:val="0081105F"/>
    <w:rsid w:val="00814E52"/>
    <w:rsid w:val="00833F3F"/>
    <w:rsid w:val="0084389A"/>
    <w:rsid w:val="0085095C"/>
    <w:rsid w:val="00876622"/>
    <w:rsid w:val="00877D90"/>
    <w:rsid w:val="00881E6D"/>
    <w:rsid w:val="00894058"/>
    <w:rsid w:val="008B5252"/>
    <w:rsid w:val="008E63E8"/>
    <w:rsid w:val="008E66F0"/>
    <w:rsid w:val="008F2B2B"/>
    <w:rsid w:val="008F6FFC"/>
    <w:rsid w:val="00906C14"/>
    <w:rsid w:val="00943748"/>
    <w:rsid w:val="009467F9"/>
    <w:rsid w:val="009776F1"/>
    <w:rsid w:val="00992C70"/>
    <w:rsid w:val="00995AFB"/>
    <w:rsid w:val="009A57F0"/>
    <w:rsid w:val="009C0901"/>
    <w:rsid w:val="009C6B4B"/>
    <w:rsid w:val="009D684D"/>
    <w:rsid w:val="009F4D74"/>
    <w:rsid w:val="009F4ED9"/>
    <w:rsid w:val="00A009D7"/>
    <w:rsid w:val="00A101FD"/>
    <w:rsid w:val="00A21AD7"/>
    <w:rsid w:val="00A63A3B"/>
    <w:rsid w:val="00A7031A"/>
    <w:rsid w:val="00A906AA"/>
    <w:rsid w:val="00A92A7C"/>
    <w:rsid w:val="00AB2136"/>
    <w:rsid w:val="00AC0F90"/>
    <w:rsid w:val="00AC4056"/>
    <w:rsid w:val="00AE4B7B"/>
    <w:rsid w:val="00AF7C1A"/>
    <w:rsid w:val="00B02CEE"/>
    <w:rsid w:val="00B203F0"/>
    <w:rsid w:val="00B2201E"/>
    <w:rsid w:val="00B22D08"/>
    <w:rsid w:val="00B252E1"/>
    <w:rsid w:val="00B404E3"/>
    <w:rsid w:val="00B66C9E"/>
    <w:rsid w:val="00B76D6A"/>
    <w:rsid w:val="00B76E94"/>
    <w:rsid w:val="00B80A87"/>
    <w:rsid w:val="00B8742E"/>
    <w:rsid w:val="00B965EB"/>
    <w:rsid w:val="00B97EE9"/>
    <w:rsid w:val="00BC0E1F"/>
    <w:rsid w:val="00BC1C84"/>
    <w:rsid w:val="00BD3F14"/>
    <w:rsid w:val="00BE127F"/>
    <w:rsid w:val="00BF055A"/>
    <w:rsid w:val="00BF14B0"/>
    <w:rsid w:val="00C3336C"/>
    <w:rsid w:val="00C440EA"/>
    <w:rsid w:val="00C4638F"/>
    <w:rsid w:val="00C67FF9"/>
    <w:rsid w:val="00C713A0"/>
    <w:rsid w:val="00C728E7"/>
    <w:rsid w:val="00C72988"/>
    <w:rsid w:val="00C72F1C"/>
    <w:rsid w:val="00CA1535"/>
    <w:rsid w:val="00CA3F8F"/>
    <w:rsid w:val="00CB3B3F"/>
    <w:rsid w:val="00CB3B53"/>
    <w:rsid w:val="00CD34E5"/>
    <w:rsid w:val="00CD3BD5"/>
    <w:rsid w:val="00CF0122"/>
    <w:rsid w:val="00CF0184"/>
    <w:rsid w:val="00D01372"/>
    <w:rsid w:val="00D05ED3"/>
    <w:rsid w:val="00D35B7F"/>
    <w:rsid w:val="00D40A5F"/>
    <w:rsid w:val="00D42326"/>
    <w:rsid w:val="00D70535"/>
    <w:rsid w:val="00D75B26"/>
    <w:rsid w:val="00D803FC"/>
    <w:rsid w:val="00D87672"/>
    <w:rsid w:val="00DC25D3"/>
    <w:rsid w:val="00DE10A6"/>
    <w:rsid w:val="00DE5916"/>
    <w:rsid w:val="00E133C6"/>
    <w:rsid w:val="00E335F8"/>
    <w:rsid w:val="00E33D59"/>
    <w:rsid w:val="00E719FA"/>
    <w:rsid w:val="00E72BA8"/>
    <w:rsid w:val="00E90641"/>
    <w:rsid w:val="00E937E4"/>
    <w:rsid w:val="00E93C65"/>
    <w:rsid w:val="00EA5820"/>
    <w:rsid w:val="00EB6D11"/>
    <w:rsid w:val="00EC1295"/>
    <w:rsid w:val="00EC7475"/>
    <w:rsid w:val="00EE133B"/>
    <w:rsid w:val="00EF3C7A"/>
    <w:rsid w:val="00F07578"/>
    <w:rsid w:val="00F64143"/>
    <w:rsid w:val="00F82DE5"/>
    <w:rsid w:val="00F94831"/>
    <w:rsid w:val="00F94C16"/>
    <w:rsid w:val="00FE0191"/>
    <w:rsid w:val="00FE3FEE"/>
    <w:rsid w:val="00FF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63BD"/>
  <w15:docId w15:val="{3D4A3021-364F-4DD2-8317-4E8F081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C1295"/>
    <w:pPr>
      <w:keepNext/>
      <w:jc w:val="both"/>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16CA8"/>
    <w:pPr>
      <w:ind w:left="1080"/>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semiHidden/>
    <w:rsid w:val="00316CA8"/>
    <w:rPr>
      <w:rFonts w:ascii="Times New Roman" w:eastAsia="Times New Roman" w:hAnsi="Times New Roman" w:cs="Times New Roman"/>
      <w:i/>
      <w:iCs/>
      <w:sz w:val="24"/>
      <w:szCs w:val="24"/>
    </w:rPr>
  </w:style>
  <w:style w:type="paragraph" w:styleId="BalloonText">
    <w:name w:val="Balloon Text"/>
    <w:basedOn w:val="Normal"/>
    <w:link w:val="BalloonTextChar"/>
    <w:uiPriority w:val="99"/>
    <w:unhideWhenUsed/>
    <w:rsid w:val="00316CA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6CA8"/>
    <w:rPr>
      <w:rFonts w:ascii="Tahoma" w:eastAsia="Times New Roman" w:hAnsi="Tahoma" w:cs="Tahoma"/>
      <w:sz w:val="16"/>
      <w:szCs w:val="16"/>
    </w:rPr>
  </w:style>
  <w:style w:type="character" w:styleId="Hyperlink">
    <w:name w:val="Hyperlink"/>
    <w:basedOn w:val="DefaultParagraphFont"/>
    <w:uiPriority w:val="99"/>
    <w:unhideWhenUsed/>
    <w:rsid w:val="00316CA8"/>
    <w:rPr>
      <w:color w:val="0000FF" w:themeColor="hyperlink"/>
      <w:u w:val="single"/>
    </w:rPr>
  </w:style>
  <w:style w:type="character" w:customStyle="1" w:styleId="Heading4Char">
    <w:name w:val="Heading 4 Char"/>
    <w:basedOn w:val="DefaultParagraphFont"/>
    <w:link w:val="Heading4"/>
    <w:rsid w:val="00EC129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B5252"/>
    <w:pPr>
      <w:ind w:left="720"/>
      <w:contextualSpacing/>
    </w:pPr>
  </w:style>
  <w:style w:type="character" w:styleId="FollowedHyperlink">
    <w:name w:val="FollowedHyperlink"/>
    <w:basedOn w:val="DefaultParagraphFont"/>
    <w:uiPriority w:val="99"/>
    <w:semiHidden/>
    <w:unhideWhenUsed/>
    <w:rsid w:val="00CA3F8F"/>
    <w:rPr>
      <w:color w:val="800080" w:themeColor="followedHyperlink"/>
      <w:u w:val="single"/>
    </w:rPr>
  </w:style>
  <w:style w:type="paragraph" w:styleId="Header">
    <w:name w:val="header"/>
    <w:basedOn w:val="Normal"/>
    <w:link w:val="HeaderChar"/>
    <w:uiPriority w:val="99"/>
    <w:unhideWhenUsed/>
    <w:rsid w:val="00C3336C"/>
    <w:pPr>
      <w:tabs>
        <w:tab w:val="center" w:pos="4680"/>
        <w:tab w:val="right" w:pos="9360"/>
      </w:tabs>
    </w:pPr>
  </w:style>
  <w:style w:type="character" w:customStyle="1" w:styleId="HeaderChar">
    <w:name w:val="Header Char"/>
    <w:basedOn w:val="DefaultParagraphFont"/>
    <w:link w:val="Header"/>
    <w:uiPriority w:val="99"/>
    <w:rsid w:val="00C3336C"/>
  </w:style>
  <w:style w:type="paragraph" w:styleId="Footer">
    <w:name w:val="footer"/>
    <w:basedOn w:val="Normal"/>
    <w:link w:val="FooterChar"/>
    <w:uiPriority w:val="99"/>
    <w:unhideWhenUsed/>
    <w:rsid w:val="00C3336C"/>
    <w:pPr>
      <w:tabs>
        <w:tab w:val="center" w:pos="4680"/>
        <w:tab w:val="right" w:pos="9360"/>
      </w:tabs>
    </w:pPr>
  </w:style>
  <w:style w:type="character" w:customStyle="1" w:styleId="FooterChar">
    <w:name w:val="Footer Char"/>
    <w:basedOn w:val="DefaultParagraphFont"/>
    <w:link w:val="Footer"/>
    <w:uiPriority w:val="99"/>
    <w:rsid w:val="00C3336C"/>
  </w:style>
  <w:style w:type="paragraph" w:styleId="NormalWeb">
    <w:name w:val="Normal (Web)"/>
    <w:basedOn w:val="Normal"/>
    <w:uiPriority w:val="99"/>
    <w:unhideWhenUsed/>
    <w:rsid w:val="003668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ochm@notes.udayton.edu" TargetMode="External"/><Relationship Id="rId13" Type="http://schemas.openxmlformats.org/officeDocument/2006/relationships/hyperlink" Target="https://www.bloomberg.com/news/features/2018-07-09/richard-cordray-wants-to-help-democrats-win-back-the-rust-be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support.udayton.edu" TargetMode="External"/><Relationship Id="rId12" Type="http://schemas.openxmlformats.org/officeDocument/2006/relationships/hyperlink" Target="https://www.vox.com/2018/5/22/17377384/midterm-elections-2018-policy-stak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tthewg.org/ideologicalrepublica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post.com/2018/08/18/cbs-news-pollster-reveals-why-blue-wave-is-unlikely/" TargetMode="External"/><Relationship Id="rId5" Type="http://schemas.openxmlformats.org/officeDocument/2006/relationships/footnotes" Target="footnotes.xml"/><Relationship Id="rId15" Type="http://schemas.openxmlformats.org/officeDocument/2006/relationships/hyperlink" Target="https://www.degruyter.com/downloadpdf/j/for.2018.16.issue-1/for-2018-0002/for-2018-0002.pdf" TargetMode="External"/><Relationship Id="rId10" Type="http://schemas.openxmlformats.org/officeDocument/2006/relationships/hyperlink" Target="https://www.apsanet.org/Portals/54/APSA%20Files/publications/APSAStyleManual2006.pdf" TargetMode="External"/><Relationship Id="rId4" Type="http://schemas.openxmlformats.org/officeDocument/2006/relationships/webSettings" Target="webSettings.xml"/><Relationship Id="rId9" Type="http://schemas.openxmlformats.org/officeDocument/2006/relationships/hyperlink" Target="mailto:disability.services@udayton.edu" TargetMode="External"/><Relationship Id="rId14" Type="http://schemas.openxmlformats.org/officeDocument/2006/relationships/hyperlink" Target="https://www.vox.com/policy-and-politics/2018/1/26/16883454/sherrod-brown-2018-ohio-senate-race-jim-renacci-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8</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cdevine</dc:creator>
  <cp:lastModifiedBy>Faculty/Staff</cp:lastModifiedBy>
  <cp:revision>17</cp:revision>
  <cp:lastPrinted>2018-09-14T18:14:00Z</cp:lastPrinted>
  <dcterms:created xsi:type="dcterms:W3CDTF">2018-08-15T19:25:00Z</dcterms:created>
  <dcterms:modified xsi:type="dcterms:W3CDTF">2018-09-14T18:17:00Z</dcterms:modified>
</cp:coreProperties>
</file>